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150E" w14:textId="77777777" w:rsidR="0065606B" w:rsidRPr="003646D0" w:rsidRDefault="0065606B" w:rsidP="00E23765">
      <w:pPr>
        <w:rPr>
          <w:rFonts w:cstheme="minorHAnsi"/>
        </w:rPr>
      </w:pPr>
    </w:p>
    <w:p w14:paraId="393F31D9" w14:textId="77777777" w:rsidR="00B13857" w:rsidRPr="003646D0" w:rsidRDefault="00B13857" w:rsidP="00B13857">
      <w:pPr>
        <w:rPr>
          <w:rFonts w:cstheme="minorHAnsi"/>
          <w:b/>
          <w:bCs/>
        </w:rPr>
      </w:pPr>
      <w:r w:rsidRPr="003646D0">
        <w:rPr>
          <w:rFonts w:eastAsia="Open Sans SemiBold" w:cstheme="minorHAnsi"/>
          <w:b/>
          <w:color w:val="003399"/>
        </w:rPr>
        <w:t>Methodology for selecting projects for on-the-spot controls</w:t>
      </w:r>
    </w:p>
    <w:p w14:paraId="7E344052" w14:textId="2C20D4B0" w:rsidR="00ED3BD8" w:rsidRPr="003646D0" w:rsidRDefault="00ED3BD8" w:rsidP="00ED3BD8">
      <w:pPr>
        <w:pStyle w:val="Akapitzlist"/>
        <w:numPr>
          <w:ilvl w:val="0"/>
          <w:numId w:val="2"/>
        </w:numPr>
        <w:spacing w:line="256" w:lineRule="auto"/>
        <w:rPr>
          <w:rFonts w:cstheme="minorHAnsi"/>
          <w:b/>
          <w:bCs/>
        </w:rPr>
      </w:pPr>
      <w:r w:rsidRPr="003646D0">
        <w:rPr>
          <w:rFonts w:cstheme="minorHAnsi"/>
          <w:b/>
        </w:rPr>
        <w:t>Selection of projects for on-the-spot controls</w:t>
      </w:r>
    </w:p>
    <w:p w14:paraId="2FCCC704" w14:textId="282E2BEC" w:rsidR="0063626F" w:rsidRPr="003646D0" w:rsidRDefault="00CC5982" w:rsidP="0063626F">
      <w:pPr>
        <w:pStyle w:val="Akapitzlist"/>
        <w:numPr>
          <w:ilvl w:val="0"/>
          <w:numId w:val="32"/>
        </w:numPr>
        <w:spacing w:line="256" w:lineRule="auto"/>
        <w:rPr>
          <w:rFonts w:cstheme="minorHAnsi"/>
        </w:rPr>
      </w:pPr>
      <w:r w:rsidRPr="003646D0">
        <w:rPr>
          <w:rFonts w:cstheme="minorHAnsi"/>
        </w:rPr>
        <w:t>The FLC selects projects for on-the-spot control from among all projects that collectively meet the following conditions</w:t>
      </w:r>
      <w:r w:rsidR="008F1A72">
        <w:rPr>
          <w:rFonts w:cstheme="minorHAnsi"/>
        </w:rPr>
        <w:t>:</w:t>
      </w:r>
      <w:r w:rsidR="0063626F" w:rsidRPr="003646D0">
        <w:rPr>
          <w:rFonts w:cstheme="minorHAnsi"/>
        </w:rPr>
        <w:t xml:space="preserve"> </w:t>
      </w:r>
    </w:p>
    <w:p w14:paraId="3F055FA8" w14:textId="44D00CC0" w:rsidR="00554BA9" w:rsidRPr="003646D0" w:rsidRDefault="00554BA9" w:rsidP="0063626F">
      <w:pPr>
        <w:pStyle w:val="Tekstpodstawowy"/>
        <w:numPr>
          <w:ilvl w:val="0"/>
          <w:numId w:val="33"/>
        </w:numPr>
        <w:rPr>
          <w:rFonts w:cstheme="minorHAnsi"/>
        </w:rPr>
      </w:pPr>
      <w:r w:rsidRPr="003646D0">
        <w:rPr>
          <w:rFonts w:cstheme="minorHAnsi"/>
        </w:rPr>
        <w:t xml:space="preserve">have a signed </w:t>
      </w:r>
      <w:r w:rsidR="00CC5982" w:rsidRPr="003646D0">
        <w:rPr>
          <w:rFonts w:cstheme="minorHAnsi"/>
        </w:rPr>
        <w:t>subsidy contract</w:t>
      </w:r>
      <w:r w:rsidRPr="003646D0">
        <w:rPr>
          <w:rFonts w:cstheme="minorHAnsi"/>
        </w:rPr>
        <w:t>,</w:t>
      </w:r>
    </w:p>
    <w:p w14:paraId="4C33976F" w14:textId="1A51A2E9" w:rsidR="00554BA9" w:rsidRPr="003646D0" w:rsidRDefault="00554BA9" w:rsidP="0063626F">
      <w:pPr>
        <w:pStyle w:val="Tekstpodstawowy"/>
        <w:numPr>
          <w:ilvl w:val="0"/>
          <w:numId w:val="33"/>
        </w:numPr>
        <w:rPr>
          <w:rFonts w:cstheme="minorHAnsi"/>
        </w:rPr>
      </w:pPr>
      <w:r w:rsidRPr="003646D0">
        <w:rPr>
          <w:rFonts w:cstheme="minorHAnsi"/>
        </w:rPr>
        <w:t xml:space="preserve">have not been previously selected </w:t>
      </w:r>
      <w:r w:rsidR="00C70A6E" w:rsidRPr="003646D0">
        <w:rPr>
          <w:rFonts w:cstheme="minorHAnsi"/>
        </w:rPr>
        <w:t xml:space="preserve">by the FLC </w:t>
      </w:r>
      <w:r w:rsidRPr="003646D0">
        <w:rPr>
          <w:rFonts w:cstheme="minorHAnsi"/>
        </w:rPr>
        <w:t xml:space="preserve">for </w:t>
      </w:r>
      <w:r w:rsidR="00C70A6E" w:rsidRPr="003646D0">
        <w:rPr>
          <w:rFonts w:cstheme="minorHAnsi"/>
        </w:rPr>
        <w:t>on-the-spot control</w:t>
      </w:r>
      <w:r w:rsidRPr="003646D0">
        <w:rPr>
          <w:rFonts w:cstheme="minorHAnsi"/>
        </w:rPr>
        <w:t>,</w:t>
      </w:r>
    </w:p>
    <w:p w14:paraId="72454A46" w14:textId="06F7E1F4" w:rsidR="00554BA9" w:rsidRPr="003646D0" w:rsidRDefault="00554BA9" w:rsidP="0063626F">
      <w:pPr>
        <w:pStyle w:val="Tekstpodstawowy"/>
        <w:numPr>
          <w:ilvl w:val="0"/>
          <w:numId w:val="33"/>
        </w:numPr>
        <w:rPr>
          <w:rFonts w:cstheme="minorHAnsi"/>
        </w:rPr>
      </w:pPr>
      <w:r w:rsidRPr="003646D0">
        <w:rPr>
          <w:rFonts w:cstheme="minorHAnsi"/>
        </w:rPr>
        <w:t>are</w:t>
      </w:r>
      <w:r w:rsidR="00C70A6E" w:rsidRPr="003646D0">
        <w:rPr>
          <w:rFonts w:cstheme="minorHAnsi"/>
        </w:rPr>
        <w:t xml:space="preserve"> to</w:t>
      </w:r>
      <w:r w:rsidRPr="003646D0">
        <w:rPr>
          <w:rFonts w:cstheme="minorHAnsi"/>
        </w:rPr>
        <w:t xml:space="preserve"> completed no earlier than in the </w:t>
      </w:r>
      <w:r w:rsidR="00C70A6E" w:rsidRPr="003646D0">
        <w:rPr>
          <w:rFonts w:cstheme="minorHAnsi"/>
        </w:rPr>
        <w:t>accounting</w:t>
      </w:r>
      <w:r w:rsidRPr="003646D0">
        <w:rPr>
          <w:rFonts w:cstheme="minorHAnsi"/>
        </w:rPr>
        <w:t xml:space="preserve"> year</w:t>
      </w:r>
      <w:r w:rsidR="00C70A6E" w:rsidRPr="003646D0">
        <w:rPr>
          <w:rFonts w:cstheme="minorHAnsi"/>
        </w:rPr>
        <w:t>,</w:t>
      </w:r>
      <w:r w:rsidRPr="003646D0">
        <w:rPr>
          <w:rFonts w:cstheme="minorHAnsi"/>
        </w:rPr>
        <w:t xml:space="preserve"> following the year of conducting the risk analysis</w:t>
      </w:r>
      <w:r w:rsidR="00DF01C3" w:rsidRPr="003646D0">
        <w:rPr>
          <w:rFonts w:cstheme="minorHAnsi"/>
        </w:rPr>
        <w:t>.</w:t>
      </w:r>
    </w:p>
    <w:p w14:paraId="673F4E2C" w14:textId="77777777" w:rsidR="00554BA9" w:rsidRPr="003646D0" w:rsidRDefault="00554BA9" w:rsidP="00554BA9">
      <w:pPr>
        <w:pStyle w:val="Tekstpodstawowy"/>
        <w:rPr>
          <w:rFonts w:cstheme="minorHAnsi"/>
        </w:rPr>
      </w:pPr>
    </w:p>
    <w:p w14:paraId="32E00034" w14:textId="276AB96F" w:rsidR="00DF01C3" w:rsidRPr="003646D0" w:rsidRDefault="00554BA9" w:rsidP="0063626F">
      <w:pPr>
        <w:pStyle w:val="Tekstpodstawowy"/>
        <w:numPr>
          <w:ilvl w:val="0"/>
          <w:numId w:val="32"/>
        </w:numPr>
        <w:rPr>
          <w:rFonts w:cstheme="minorHAnsi"/>
        </w:rPr>
      </w:pPr>
      <w:r w:rsidRPr="003646D0">
        <w:rPr>
          <w:rFonts w:cstheme="minorHAnsi"/>
        </w:rPr>
        <w:t xml:space="preserve">From among the projects that meet the conditions of </w:t>
      </w:r>
      <w:r w:rsidR="00FD7E60">
        <w:rPr>
          <w:rFonts w:cstheme="minorHAnsi"/>
        </w:rPr>
        <w:t>sub</w:t>
      </w:r>
      <w:r w:rsidRPr="003646D0">
        <w:rPr>
          <w:rFonts w:cstheme="minorHAnsi"/>
        </w:rPr>
        <w:t xml:space="preserve">point 1), the </w:t>
      </w:r>
      <w:r w:rsidR="00DF01C3" w:rsidRPr="003646D0">
        <w:rPr>
          <w:rFonts w:cstheme="minorHAnsi"/>
        </w:rPr>
        <w:t>FLC</w:t>
      </w:r>
      <w:r w:rsidRPr="003646D0">
        <w:rPr>
          <w:rFonts w:cstheme="minorHAnsi"/>
        </w:rPr>
        <w:t xml:space="preserve"> selects projects that  meet the following condition:</w:t>
      </w:r>
      <w:r w:rsidR="0063626F" w:rsidRPr="003646D0">
        <w:rPr>
          <w:rFonts w:cstheme="minorHAnsi"/>
        </w:rPr>
        <w:tab/>
      </w:r>
      <w:r w:rsidR="00DF01C3" w:rsidRPr="003646D0">
        <w:rPr>
          <w:rFonts w:cstheme="minorHAnsi"/>
        </w:rPr>
        <w:t xml:space="preserve"> </w:t>
      </w:r>
    </w:p>
    <w:p w14:paraId="515439D2" w14:textId="0A95944C" w:rsidR="00536840" w:rsidRPr="003646D0" w:rsidRDefault="00DF01C3" w:rsidP="0063626F">
      <w:pPr>
        <w:pStyle w:val="Tekstpodstawowy"/>
        <w:ind w:left="720"/>
        <w:rPr>
          <w:rFonts w:cstheme="minorHAnsi"/>
          <w:b/>
          <w:bCs/>
        </w:rPr>
      </w:pPr>
      <w:r w:rsidRPr="003646D0">
        <w:rPr>
          <w:rFonts w:cstheme="minorHAnsi"/>
        </w:rPr>
        <w:t>T</w:t>
      </w:r>
      <w:r w:rsidR="00554BA9" w:rsidRPr="003646D0">
        <w:rPr>
          <w:rFonts w:cstheme="minorHAnsi"/>
        </w:rPr>
        <w:t>he value of the budget categories "</w:t>
      </w:r>
      <w:r w:rsidR="00436242" w:rsidRPr="003646D0">
        <w:rPr>
          <w:rFonts w:cstheme="minorHAnsi"/>
        </w:rPr>
        <w:t>E</w:t>
      </w:r>
      <w:r w:rsidR="00554BA9" w:rsidRPr="003646D0">
        <w:rPr>
          <w:rFonts w:cstheme="minorHAnsi"/>
        </w:rPr>
        <w:t>quipment" or "infrastructure</w:t>
      </w:r>
      <w:r w:rsidR="00FD7E60">
        <w:rPr>
          <w:rFonts w:cstheme="minorHAnsi"/>
        </w:rPr>
        <w:t>/</w:t>
      </w:r>
      <w:r w:rsidR="00554BA9" w:rsidRPr="003646D0">
        <w:rPr>
          <w:rFonts w:cstheme="minorHAnsi"/>
        </w:rPr>
        <w:t xml:space="preserve">construction works", or the sum of the above categories, if both occur </w:t>
      </w:r>
      <w:r w:rsidR="00FD7E60">
        <w:rPr>
          <w:rFonts w:cstheme="minorHAnsi"/>
        </w:rPr>
        <w:t>for</w:t>
      </w:r>
      <w:r w:rsidR="00554BA9" w:rsidRPr="003646D0">
        <w:rPr>
          <w:rFonts w:cstheme="minorHAnsi"/>
        </w:rPr>
        <w:t xml:space="preserve"> a given partner, is equal to or higher than the thresholds</w:t>
      </w:r>
      <w:r w:rsidR="00436242" w:rsidRPr="003646D0">
        <w:rPr>
          <w:rFonts w:cstheme="minorHAnsi"/>
          <w:b/>
          <w:bCs/>
        </w:rPr>
        <w:t>: 1</w:t>
      </w:r>
      <w:r w:rsidR="0095751D">
        <w:rPr>
          <w:rFonts w:cstheme="minorHAnsi"/>
          <w:b/>
          <w:bCs/>
        </w:rPr>
        <w:t>7</w:t>
      </w:r>
      <w:r w:rsidR="00436242" w:rsidRPr="003646D0">
        <w:rPr>
          <w:rFonts w:cstheme="minorHAnsi"/>
          <w:b/>
          <w:bCs/>
        </w:rPr>
        <w:t> 000 EU</w:t>
      </w:r>
      <w:r w:rsidR="001643D4" w:rsidRPr="003646D0">
        <w:rPr>
          <w:rFonts w:cstheme="minorHAnsi"/>
          <w:b/>
          <w:bCs/>
        </w:rPr>
        <w:t>R</w:t>
      </w:r>
      <w:r w:rsidR="00436242" w:rsidRPr="003646D0">
        <w:rPr>
          <w:rFonts w:cstheme="minorHAnsi"/>
          <w:b/>
          <w:bCs/>
        </w:rPr>
        <w:t>, ERDF.</w:t>
      </w:r>
    </w:p>
    <w:p w14:paraId="7AC4A36F" w14:textId="117EDC78" w:rsidR="00316412" w:rsidRPr="003646D0" w:rsidRDefault="0063626F" w:rsidP="0063626F">
      <w:pPr>
        <w:ind w:left="720"/>
        <w:rPr>
          <w:rFonts w:cstheme="minorHAnsi"/>
        </w:rPr>
      </w:pPr>
      <w:r w:rsidRPr="003646D0">
        <w:rPr>
          <w:rFonts w:cstheme="minorHAnsi"/>
        </w:rPr>
        <w:t>Projects that have met the above condition are subjected to on-the-spot control by the FLC. The FLC does not conduct further risk analysis of selected projects.</w:t>
      </w:r>
    </w:p>
    <w:p w14:paraId="3238260F" w14:textId="07AEED2D" w:rsidR="00316412" w:rsidRPr="003646D0" w:rsidRDefault="00316412" w:rsidP="004A756E">
      <w:pPr>
        <w:pStyle w:val="Akapitzlist"/>
        <w:ind w:left="360"/>
        <w:rPr>
          <w:rFonts w:cstheme="minorHAnsi"/>
        </w:rPr>
      </w:pPr>
    </w:p>
    <w:p w14:paraId="6266F9C9" w14:textId="4562FF3E" w:rsidR="00881583" w:rsidRPr="003646D0" w:rsidRDefault="00033957" w:rsidP="0063626F">
      <w:pPr>
        <w:pStyle w:val="Akapitzlist"/>
        <w:numPr>
          <w:ilvl w:val="0"/>
          <w:numId w:val="32"/>
        </w:numPr>
        <w:rPr>
          <w:rFonts w:cstheme="minorHAnsi"/>
        </w:rPr>
      </w:pPr>
      <w:r w:rsidRPr="003646D0">
        <w:rPr>
          <w:rFonts w:cstheme="minorHAnsi"/>
        </w:rPr>
        <w:t xml:space="preserve">The remaining projects that met the conditions of </w:t>
      </w:r>
      <w:r w:rsidR="000966B3">
        <w:rPr>
          <w:rFonts w:cstheme="minorHAnsi"/>
        </w:rPr>
        <w:t>sub</w:t>
      </w:r>
      <w:r w:rsidRPr="003646D0">
        <w:rPr>
          <w:rFonts w:cstheme="minorHAnsi"/>
        </w:rPr>
        <w:t xml:space="preserve">point 1) and were not selected for the sample in accordance with </w:t>
      </w:r>
      <w:r w:rsidR="000966B3">
        <w:rPr>
          <w:rFonts w:cstheme="minorHAnsi"/>
        </w:rPr>
        <w:t>sub</w:t>
      </w:r>
      <w:r w:rsidRPr="003646D0">
        <w:rPr>
          <w:rFonts w:cstheme="minorHAnsi"/>
        </w:rPr>
        <w:t>point 2) are subjected to a risk analysis by the FLC</w:t>
      </w:r>
      <w:r w:rsidR="00881583" w:rsidRPr="003646D0">
        <w:rPr>
          <w:rFonts w:cstheme="minorHAnsi"/>
        </w:rPr>
        <w:t>. The FLC selects the projects for on-the-spot control based on the analysis of risk fac</w:t>
      </w:r>
      <w:r w:rsidR="0079376F" w:rsidRPr="003646D0">
        <w:rPr>
          <w:rFonts w:cstheme="minorHAnsi"/>
        </w:rPr>
        <w:t>t</w:t>
      </w:r>
      <w:r w:rsidR="00881583" w:rsidRPr="003646D0">
        <w:rPr>
          <w:rFonts w:cstheme="minorHAnsi"/>
        </w:rPr>
        <w:t>ors.</w:t>
      </w:r>
    </w:p>
    <w:p w14:paraId="760263C6" w14:textId="77777777" w:rsidR="00881583" w:rsidRPr="003646D0" w:rsidRDefault="00881583" w:rsidP="00B714DE">
      <w:pPr>
        <w:ind w:firstLine="720"/>
        <w:rPr>
          <w:rFonts w:cstheme="minorHAnsi"/>
          <w:b/>
          <w:bCs/>
        </w:rPr>
      </w:pPr>
      <w:r w:rsidRPr="003646D0">
        <w:rPr>
          <w:rFonts w:cstheme="minorHAnsi"/>
          <w:b/>
          <w:bCs/>
        </w:rPr>
        <w:t>Risk factors:</w:t>
      </w:r>
    </w:p>
    <w:p w14:paraId="0FAAC1CA" w14:textId="29822C58" w:rsidR="00413F20" w:rsidRPr="003646D0" w:rsidRDefault="00B43169" w:rsidP="00B714DE">
      <w:pPr>
        <w:pStyle w:val="Akapitzlist"/>
        <w:rPr>
          <w:rFonts w:cstheme="minorHAnsi"/>
          <w:b/>
          <w:bCs/>
        </w:rPr>
      </w:pPr>
      <w:r w:rsidRPr="003646D0">
        <w:rPr>
          <w:rFonts w:cstheme="minorHAnsi"/>
          <w:b/>
          <w:bCs/>
        </w:rPr>
        <w:t xml:space="preserve">Assessment of the regularity of the implementation of tasks/project – based on the professional judgment and experience of FLC </w:t>
      </w:r>
      <w:r w:rsidR="009578AA" w:rsidRPr="003646D0">
        <w:rPr>
          <w:rStyle w:val="Odwoanieprzypisudolnego"/>
          <w:rFonts w:cstheme="minorHAnsi"/>
          <w:b/>
          <w:bCs/>
        </w:rPr>
        <w:footnoteReference w:id="2"/>
      </w:r>
      <w:r w:rsidR="19E862D3" w:rsidRPr="003646D0">
        <w:rPr>
          <w:rFonts w:cstheme="minorHAnsi"/>
          <w:b/>
          <w:bCs/>
        </w:rPr>
        <w:t>.</w:t>
      </w:r>
    </w:p>
    <w:p w14:paraId="30F4F928" w14:textId="05D5FD38" w:rsidR="0059693B" w:rsidRPr="003646D0" w:rsidRDefault="00864AEA" w:rsidP="00B714DE">
      <w:pPr>
        <w:pStyle w:val="Tekstpodstawowy"/>
        <w:ind w:firstLine="720"/>
        <w:rPr>
          <w:rFonts w:cstheme="minorHAnsi"/>
        </w:rPr>
      </w:pPr>
      <w:r w:rsidRPr="003646D0">
        <w:rPr>
          <w:rFonts w:cstheme="minorHAnsi"/>
        </w:rPr>
        <w:t>Low risk</w:t>
      </w:r>
      <w:r w:rsidR="00F92659" w:rsidRPr="003646D0">
        <w:rPr>
          <w:rFonts w:cstheme="minorHAnsi"/>
        </w:rPr>
        <w:t xml:space="preserve"> – 1 </w:t>
      </w:r>
      <w:r w:rsidRPr="003646D0">
        <w:rPr>
          <w:rFonts w:cstheme="minorHAnsi"/>
        </w:rPr>
        <w:t>point</w:t>
      </w:r>
      <w:r w:rsidR="00F92659" w:rsidRPr="003646D0">
        <w:rPr>
          <w:rFonts w:cstheme="minorHAnsi"/>
        </w:rPr>
        <w:t>:</w:t>
      </w:r>
    </w:p>
    <w:p w14:paraId="1D5BF5AC" w14:textId="5DC1F25E" w:rsidR="00864AEA" w:rsidRPr="003646D0" w:rsidRDefault="00864AEA" w:rsidP="00864AEA">
      <w:pPr>
        <w:pStyle w:val="Tekstpodstawowy"/>
        <w:numPr>
          <w:ilvl w:val="0"/>
          <w:numId w:val="35"/>
        </w:numPr>
        <w:rPr>
          <w:rFonts w:cstheme="minorHAnsi"/>
        </w:rPr>
      </w:pPr>
      <w:r w:rsidRPr="003646D0">
        <w:rPr>
          <w:rFonts w:cstheme="minorHAnsi"/>
        </w:rPr>
        <w:t xml:space="preserve">e.g. based on FLC’s experience, the FLC does not see any threats to the correct implementation of the type of activities/achievement of a given type of indicators </w:t>
      </w:r>
      <w:r w:rsidR="00A6650B" w:rsidRPr="003646D0">
        <w:rPr>
          <w:rFonts w:cstheme="minorHAnsi"/>
        </w:rPr>
        <w:t>presumed</w:t>
      </w:r>
      <w:r w:rsidRPr="003646D0">
        <w:rPr>
          <w:rFonts w:cstheme="minorHAnsi"/>
        </w:rPr>
        <w:t xml:space="preserve"> for the partner,</w:t>
      </w:r>
    </w:p>
    <w:p w14:paraId="665A28F9" w14:textId="2F604358" w:rsidR="00864AEA" w:rsidRPr="003646D0" w:rsidRDefault="00864AEA" w:rsidP="00864AEA">
      <w:pPr>
        <w:pStyle w:val="Tekstpodstawowy"/>
        <w:numPr>
          <w:ilvl w:val="0"/>
          <w:numId w:val="35"/>
        </w:numPr>
        <w:rPr>
          <w:rFonts w:cstheme="minorHAnsi"/>
        </w:rPr>
      </w:pPr>
      <w:r w:rsidRPr="003646D0">
        <w:rPr>
          <w:rFonts w:cstheme="minorHAnsi"/>
        </w:rPr>
        <w:t xml:space="preserve">e.g. the project is being implemented </w:t>
      </w:r>
      <w:r w:rsidR="00A6650B" w:rsidRPr="003646D0">
        <w:rPr>
          <w:rFonts w:cstheme="minorHAnsi"/>
        </w:rPr>
        <w:t xml:space="preserve">according to a schedule, </w:t>
      </w:r>
      <w:r w:rsidRPr="003646D0">
        <w:rPr>
          <w:rFonts w:cstheme="minorHAnsi"/>
        </w:rPr>
        <w:t xml:space="preserve">confirming the implementation of indicators/tasks do not raise </w:t>
      </w:r>
      <w:r w:rsidR="00173664" w:rsidRPr="003646D0">
        <w:rPr>
          <w:rFonts w:cstheme="minorHAnsi"/>
        </w:rPr>
        <w:t xml:space="preserve">FLC’s </w:t>
      </w:r>
      <w:r w:rsidRPr="003646D0">
        <w:rPr>
          <w:rFonts w:cstheme="minorHAnsi"/>
        </w:rPr>
        <w:t xml:space="preserve">doubts, the </w:t>
      </w:r>
      <w:r w:rsidR="00173664" w:rsidRPr="003646D0">
        <w:rPr>
          <w:rFonts w:cstheme="minorHAnsi"/>
        </w:rPr>
        <w:t>FLC</w:t>
      </w:r>
      <w:r w:rsidRPr="003646D0">
        <w:rPr>
          <w:rFonts w:cstheme="minorHAnsi"/>
        </w:rPr>
        <w:t xml:space="preserve"> has no </w:t>
      </w:r>
      <w:r w:rsidR="00173664" w:rsidRPr="003646D0">
        <w:rPr>
          <w:rFonts w:cstheme="minorHAnsi"/>
        </w:rPr>
        <w:t xml:space="preserve">doubts/any </w:t>
      </w:r>
      <w:r w:rsidRPr="003646D0">
        <w:rPr>
          <w:rFonts w:cstheme="minorHAnsi"/>
        </w:rPr>
        <w:t>signals that the information and promotion requirements are not being implemented.</w:t>
      </w:r>
    </w:p>
    <w:p w14:paraId="24A296EA" w14:textId="2E19C6F0" w:rsidR="00F92659" w:rsidRPr="003646D0" w:rsidRDefault="00946E15" w:rsidP="00B714DE">
      <w:pPr>
        <w:pStyle w:val="Tekstpodstawowy"/>
        <w:ind w:firstLine="709"/>
        <w:rPr>
          <w:rFonts w:cstheme="minorHAnsi"/>
        </w:rPr>
      </w:pPr>
      <w:r w:rsidRPr="003646D0">
        <w:rPr>
          <w:rFonts w:cstheme="minorHAnsi"/>
        </w:rPr>
        <w:t>Moderate risk – 2 points</w:t>
      </w:r>
      <w:r w:rsidR="001F47B1" w:rsidRPr="003646D0">
        <w:rPr>
          <w:rFonts w:cstheme="minorHAnsi"/>
        </w:rPr>
        <w:t>:</w:t>
      </w:r>
    </w:p>
    <w:p w14:paraId="2E14E2E6" w14:textId="77777777" w:rsidR="00946E15" w:rsidRPr="003646D0" w:rsidRDefault="00946E15" w:rsidP="00B714DE">
      <w:pPr>
        <w:pStyle w:val="Tekstpodstawowy"/>
        <w:ind w:firstLine="709"/>
        <w:rPr>
          <w:rFonts w:cstheme="minorHAnsi"/>
        </w:rPr>
      </w:pPr>
    </w:p>
    <w:p w14:paraId="35085C1A" w14:textId="77777777" w:rsidR="00946E15" w:rsidRPr="003646D0" w:rsidRDefault="00946E15" w:rsidP="00B714DE">
      <w:pPr>
        <w:pStyle w:val="Tekstpodstawowy"/>
        <w:ind w:firstLine="709"/>
        <w:rPr>
          <w:rFonts w:cstheme="minorHAnsi"/>
        </w:rPr>
      </w:pPr>
    </w:p>
    <w:p w14:paraId="6905566C" w14:textId="27146E86" w:rsidR="0047362A" w:rsidRPr="003646D0" w:rsidRDefault="0047362A" w:rsidP="0047362A">
      <w:pPr>
        <w:pStyle w:val="Tekstpodstawowy"/>
        <w:numPr>
          <w:ilvl w:val="0"/>
          <w:numId w:val="22"/>
        </w:numPr>
        <w:rPr>
          <w:rFonts w:cstheme="minorHAnsi"/>
        </w:rPr>
      </w:pPr>
      <w:r w:rsidRPr="003646D0">
        <w:rPr>
          <w:rFonts w:cstheme="minorHAnsi"/>
        </w:rPr>
        <w:lastRenderedPageBreak/>
        <w:t xml:space="preserve">e.g. based on FLC’s experience, the FLC assesses that there may be problems in implementing the type of activities/achieving a given type of indicators that are planned for the partner (e.g. similar activities/indicators in other projects </w:t>
      </w:r>
      <w:r w:rsidR="00944886" w:rsidRPr="003646D0">
        <w:rPr>
          <w:rFonts w:cstheme="minorHAnsi"/>
        </w:rPr>
        <w:t xml:space="preserve">have </w:t>
      </w:r>
      <w:r w:rsidRPr="003646D0">
        <w:rPr>
          <w:rFonts w:cstheme="minorHAnsi"/>
        </w:rPr>
        <w:t>generated difficulties, short implementation deadlines in relation to the type of activities, etc.).</w:t>
      </w:r>
    </w:p>
    <w:p w14:paraId="2A1CF6D7" w14:textId="27C8AF9D" w:rsidR="0047362A" w:rsidRPr="003646D0" w:rsidRDefault="0047362A" w:rsidP="0047362A">
      <w:pPr>
        <w:pStyle w:val="Tekstpodstawowy"/>
        <w:numPr>
          <w:ilvl w:val="0"/>
          <w:numId w:val="22"/>
        </w:numPr>
        <w:rPr>
          <w:rFonts w:cstheme="minorHAnsi"/>
        </w:rPr>
      </w:pPr>
      <w:r w:rsidRPr="003646D0">
        <w:rPr>
          <w:rFonts w:cstheme="minorHAnsi"/>
        </w:rPr>
        <w:t xml:space="preserve">e.g. the </w:t>
      </w:r>
      <w:r w:rsidR="00944886" w:rsidRPr="003646D0">
        <w:rPr>
          <w:rFonts w:cstheme="minorHAnsi"/>
        </w:rPr>
        <w:t>FLC</w:t>
      </w:r>
      <w:r w:rsidRPr="003646D0">
        <w:rPr>
          <w:rFonts w:cstheme="minorHAnsi"/>
        </w:rPr>
        <w:t xml:space="preserve"> has no </w:t>
      </w:r>
      <w:r w:rsidR="00C3023B" w:rsidRPr="003646D0">
        <w:rPr>
          <w:rFonts w:cstheme="minorHAnsi"/>
        </w:rPr>
        <w:t xml:space="preserve">doubts as to correct implementation of the tasks </w:t>
      </w:r>
      <w:r w:rsidR="00143A0D" w:rsidRPr="003646D0">
        <w:rPr>
          <w:rFonts w:cstheme="minorHAnsi"/>
        </w:rPr>
        <w:t>(substantive progress)</w:t>
      </w:r>
      <w:r w:rsidRPr="003646D0">
        <w:rPr>
          <w:rFonts w:cstheme="minorHAnsi"/>
        </w:rPr>
        <w:t xml:space="preserve">, however, the </w:t>
      </w:r>
      <w:r w:rsidR="00143A0D" w:rsidRPr="003646D0">
        <w:rPr>
          <w:rFonts w:cstheme="minorHAnsi"/>
        </w:rPr>
        <w:t>FLC</w:t>
      </w:r>
      <w:r w:rsidRPr="003646D0">
        <w:rPr>
          <w:rFonts w:cstheme="minorHAnsi"/>
        </w:rPr>
        <w:t xml:space="preserve"> must request additional explanations as regards documents confirming the implementation of the indicator</w:t>
      </w:r>
      <w:r w:rsidR="00143A0D" w:rsidRPr="003646D0">
        <w:rPr>
          <w:rFonts w:cstheme="minorHAnsi"/>
        </w:rPr>
        <w:t>s</w:t>
      </w:r>
      <w:r w:rsidRPr="003646D0">
        <w:rPr>
          <w:rFonts w:cstheme="minorHAnsi"/>
        </w:rPr>
        <w:t>/task</w:t>
      </w:r>
      <w:r w:rsidR="00143A0D" w:rsidRPr="003646D0">
        <w:rPr>
          <w:rFonts w:cstheme="minorHAnsi"/>
        </w:rPr>
        <w:t>s</w:t>
      </w:r>
      <w:r w:rsidRPr="003646D0">
        <w:rPr>
          <w:rFonts w:cstheme="minorHAnsi"/>
        </w:rPr>
        <w:t xml:space="preserve"> (document</w:t>
      </w:r>
      <w:r w:rsidR="00003FF5" w:rsidRPr="003646D0">
        <w:rPr>
          <w:rFonts w:cstheme="minorHAnsi"/>
        </w:rPr>
        <w:t>s confirming</w:t>
      </w:r>
      <w:r w:rsidRPr="003646D0">
        <w:rPr>
          <w:rFonts w:cstheme="minorHAnsi"/>
        </w:rPr>
        <w:t xml:space="preserve"> task</w:t>
      </w:r>
      <w:r w:rsidR="00003FF5" w:rsidRPr="003646D0">
        <w:rPr>
          <w:rFonts w:cstheme="minorHAnsi"/>
        </w:rPr>
        <w:t>/indicator</w:t>
      </w:r>
      <w:r w:rsidRPr="003646D0">
        <w:rPr>
          <w:rFonts w:cstheme="minorHAnsi"/>
        </w:rPr>
        <w:t xml:space="preserve"> implementation), in particular in terms of confirmation of the implementation of information and promotion requirements, the implementation of tasks is delayed, but the partner agreed on this with the JS/Lead Partner and the delays do not raise concerns regarding the failure to complete the tasks, the </w:t>
      </w:r>
      <w:r w:rsidR="00003FF5" w:rsidRPr="003646D0">
        <w:rPr>
          <w:rFonts w:cstheme="minorHAnsi"/>
        </w:rPr>
        <w:t>FLC</w:t>
      </w:r>
      <w:r w:rsidRPr="003646D0">
        <w:rPr>
          <w:rFonts w:cstheme="minorHAnsi"/>
        </w:rPr>
        <w:t xml:space="preserve"> states errors in implementation (including</w:t>
      </w:r>
      <w:r w:rsidR="001D3151" w:rsidRPr="003646D0">
        <w:rPr>
          <w:rFonts w:cstheme="minorHAnsi"/>
        </w:rPr>
        <w:t xml:space="preserve"> the</w:t>
      </w:r>
      <w:r w:rsidRPr="003646D0">
        <w:rPr>
          <w:rFonts w:cstheme="minorHAnsi"/>
        </w:rPr>
        <w:t xml:space="preserve"> information and promotion requirements), but of a formal nature.</w:t>
      </w:r>
    </w:p>
    <w:p w14:paraId="38656C40" w14:textId="51FF673A" w:rsidR="009578AA" w:rsidRPr="003646D0" w:rsidRDefault="001D3151" w:rsidP="00B714DE">
      <w:pPr>
        <w:pStyle w:val="Tekstpodstawowy"/>
        <w:ind w:firstLine="709"/>
        <w:rPr>
          <w:rFonts w:cstheme="minorHAnsi"/>
        </w:rPr>
      </w:pPr>
      <w:r w:rsidRPr="003646D0">
        <w:rPr>
          <w:rFonts w:cstheme="minorHAnsi"/>
        </w:rPr>
        <w:t>High risk</w:t>
      </w:r>
      <w:r w:rsidR="005A47B9" w:rsidRPr="003646D0">
        <w:rPr>
          <w:rFonts w:cstheme="minorHAnsi"/>
        </w:rPr>
        <w:t xml:space="preserve"> </w:t>
      </w:r>
      <w:r w:rsidR="009578AA" w:rsidRPr="003646D0">
        <w:rPr>
          <w:rFonts w:cstheme="minorHAnsi"/>
        </w:rPr>
        <w:t xml:space="preserve">– 3 </w:t>
      </w:r>
      <w:r w:rsidRPr="003646D0">
        <w:rPr>
          <w:rFonts w:cstheme="minorHAnsi"/>
        </w:rPr>
        <w:t>points</w:t>
      </w:r>
      <w:r w:rsidR="008C5DAE" w:rsidRPr="003646D0">
        <w:rPr>
          <w:rFonts w:cstheme="minorHAnsi"/>
        </w:rPr>
        <w:t>:</w:t>
      </w:r>
    </w:p>
    <w:p w14:paraId="770C0705" w14:textId="65B7BCD8" w:rsidR="00626743" w:rsidRPr="003646D0" w:rsidRDefault="00626743" w:rsidP="00626743">
      <w:pPr>
        <w:pStyle w:val="Tekstpodstawowy"/>
        <w:numPr>
          <w:ilvl w:val="0"/>
          <w:numId w:val="23"/>
        </w:numPr>
        <w:rPr>
          <w:rFonts w:cstheme="minorHAnsi"/>
        </w:rPr>
      </w:pPr>
      <w:r w:rsidRPr="003646D0">
        <w:rPr>
          <w:rFonts w:cstheme="minorHAnsi"/>
        </w:rPr>
        <w:t>e.g. based on FLC’s experience, the FLC assesses that problems in implementing the type of activities/achieving indicators that are planned for the partner are probable, e.g. tasks that are interdependent, tasks that are largely dependent on external factors, innovative/pilot activities that are at risk of non-implementation.</w:t>
      </w:r>
    </w:p>
    <w:p w14:paraId="010DBFBC" w14:textId="561774F1" w:rsidR="00626743" w:rsidRPr="003646D0" w:rsidRDefault="00626743" w:rsidP="00626743">
      <w:pPr>
        <w:pStyle w:val="Tekstpodstawowy"/>
        <w:numPr>
          <w:ilvl w:val="0"/>
          <w:numId w:val="23"/>
        </w:numPr>
        <w:rPr>
          <w:rFonts w:cstheme="minorHAnsi"/>
        </w:rPr>
      </w:pPr>
      <w:r w:rsidRPr="003646D0">
        <w:rPr>
          <w:rFonts w:cstheme="minorHAnsi"/>
        </w:rPr>
        <w:t xml:space="preserve">e.g. documents presented to confirm the implementation of indicators/tasks are incomplete and raise </w:t>
      </w:r>
      <w:r w:rsidR="00462B05" w:rsidRPr="003646D0">
        <w:rPr>
          <w:rFonts w:cstheme="minorHAnsi"/>
        </w:rPr>
        <w:t>FLC</w:t>
      </w:r>
      <w:r w:rsidRPr="003646D0">
        <w:rPr>
          <w:rFonts w:cstheme="minorHAnsi"/>
        </w:rPr>
        <w:t xml:space="preserve">'s doubts, </w:t>
      </w:r>
      <w:r w:rsidR="00462B05" w:rsidRPr="003646D0">
        <w:rPr>
          <w:rFonts w:cstheme="minorHAnsi"/>
        </w:rPr>
        <w:t>FLC</w:t>
      </w:r>
      <w:r w:rsidRPr="003646D0">
        <w:rPr>
          <w:rFonts w:cstheme="minorHAnsi"/>
        </w:rPr>
        <w:t xml:space="preserve"> repeatedly asks for additional information, there are difficulties in confirming the implementation of some indicators/tasks, delivering products, </w:t>
      </w:r>
      <w:r w:rsidR="009C2706" w:rsidRPr="003646D0">
        <w:rPr>
          <w:rFonts w:cstheme="minorHAnsi"/>
        </w:rPr>
        <w:t>FLC had</w:t>
      </w:r>
      <w:r w:rsidRPr="003646D0">
        <w:rPr>
          <w:rFonts w:cstheme="minorHAnsi"/>
        </w:rPr>
        <w:t xml:space="preserve"> found irregularities in information and promotion activities that the beneficiary removed at </w:t>
      </w:r>
      <w:r w:rsidR="009C2706" w:rsidRPr="003646D0">
        <w:rPr>
          <w:rFonts w:cstheme="minorHAnsi"/>
        </w:rPr>
        <w:t>FLC</w:t>
      </w:r>
      <w:r w:rsidRPr="003646D0">
        <w:rPr>
          <w:rFonts w:cstheme="minorHAnsi"/>
        </w:rPr>
        <w:t>'s request.</w:t>
      </w:r>
    </w:p>
    <w:p w14:paraId="0B3B4A95" w14:textId="78FFF085" w:rsidR="002537E3" w:rsidRPr="003646D0" w:rsidRDefault="00746CEA" w:rsidP="00B714DE">
      <w:pPr>
        <w:pStyle w:val="Tekstpodstawowy"/>
        <w:ind w:firstLine="720"/>
        <w:rPr>
          <w:rFonts w:cstheme="minorHAnsi"/>
        </w:rPr>
      </w:pPr>
      <w:r w:rsidRPr="003646D0">
        <w:rPr>
          <w:rFonts w:cstheme="minorHAnsi"/>
        </w:rPr>
        <w:t>Severe risk</w:t>
      </w:r>
      <w:r w:rsidR="005A47B9" w:rsidRPr="003646D0">
        <w:rPr>
          <w:rFonts w:cstheme="minorHAnsi"/>
        </w:rPr>
        <w:t xml:space="preserve"> </w:t>
      </w:r>
      <w:r w:rsidR="006155A4" w:rsidRPr="003646D0">
        <w:rPr>
          <w:rFonts w:cstheme="minorHAnsi"/>
        </w:rPr>
        <w:t>– 4 p</w:t>
      </w:r>
      <w:r w:rsidR="008D2E25" w:rsidRPr="003646D0">
        <w:rPr>
          <w:rFonts w:cstheme="minorHAnsi"/>
        </w:rPr>
        <w:t>oints</w:t>
      </w:r>
      <w:r w:rsidR="008C5DAE" w:rsidRPr="003646D0">
        <w:rPr>
          <w:rFonts w:cstheme="minorHAnsi"/>
        </w:rPr>
        <w:t>:</w:t>
      </w:r>
    </w:p>
    <w:p w14:paraId="488CC10A" w14:textId="361D1595" w:rsidR="00746CEA" w:rsidRPr="003646D0" w:rsidRDefault="00746CEA" w:rsidP="00DC3EE6">
      <w:pPr>
        <w:pStyle w:val="Tekstpodstawowy"/>
        <w:numPr>
          <w:ilvl w:val="0"/>
          <w:numId w:val="23"/>
        </w:numPr>
        <w:rPr>
          <w:rFonts w:cstheme="minorHAnsi"/>
        </w:rPr>
      </w:pPr>
      <w:r w:rsidRPr="003646D0">
        <w:rPr>
          <w:rFonts w:cstheme="minorHAnsi"/>
        </w:rPr>
        <w:t xml:space="preserve">e.g. delays in the implementation of public procurement contracts which, in the opinion of the </w:t>
      </w:r>
      <w:r w:rsidR="00A7576A" w:rsidRPr="003646D0">
        <w:rPr>
          <w:rFonts w:cstheme="minorHAnsi"/>
        </w:rPr>
        <w:t>FLC</w:t>
      </w:r>
      <w:r w:rsidRPr="003646D0">
        <w:rPr>
          <w:rFonts w:cstheme="minorHAnsi"/>
        </w:rPr>
        <w:t xml:space="preserve">, threaten the correct and timely implementation of the project, </w:t>
      </w:r>
      <w:r w:rsidR="007A4668" w:rsidRPr="003646D0">
        <w:rPr>
          <w:rFonts w:cstheme="minorHAnsi"/>
        </w:rPr>
        <w:t xml:space="preserve">significant </w:t>
      </w:r>
      <w:r w:rsidRPr="003646D0">
        <w:rPr>
          <w:rFonts w:cstheme="minorHAnsi"/>
        </w:rPr>
        <w:t xml:space="preserve">errors in </w:t>
      </w:r>
      <w:r w:rsidR="007A4668" w:rsidRPr="003646D0">
        <w:rPr>
          <w:rFonts w:cstheme="minorHAnsi"/>
        </w:rPr>
        <w:t>public procurement</w:t>
      </w:r>
      <w:r w:rsidRPr="003646D0">
        <w:rPr>
          <w:rFonts w:cstheme="minorHAnsi"/>
        </w:rPr>
        <w:t xml:space="preserve">, project implementation delayed by at least 6 months, documents presented to confirm the implementation of indicators are insufficient or are not submitted despite the </w:t>
      </w:r>
      <w:r w:rsidR="007A4668" w:rsidRPr="003646D0">
        <w:rPr>
          <w:rFonts w:cstheme="minorHAnsi"/>
        </w:rPr>
        <w:t>FLC</w:t>
      </w:r>
      <w:r w:rsidRPr="003646D0">
        <w:rPr>
          <w:rFonts w:cstheme="minorHAnsi"/>
        </w:rPr>
        <w:t>'s request, the CC found irregularities in information and promotional activities and imposed a correction.</w:t>
      </w:r>
    </w:p>
    <w:p w14:paraId="396EEFDC" w14:textId="77777777" w:rsidR="00C8588A" w:rsidRPr="003646D0" w:rsidRDefault="00C8588A" w:rsidP="00C8588A">
      <w:pPr>
        <w:rPr>
          <w:rFonts w:cstheme="minorHAnsi"/>
          <w:b/>
          <w:bCs/>
        </w:rPr>
      </w:pPr>
    </w:p>
    <w:p w14:paraId="0B309011" w14:textId="6F73D208" w:rsidR="008D2E25" w:rsidRPr="003646D0" w:rsidRDefault="008D2E25" w:rsidP="008D2E25">
      <w:pPr>
        <w:pStyle w:val="Tekstpodstawowy"/>
        <w:ind w:firstLine="720"/>
        <w:rPr>
          <w:rFonts w:cstheme="minorHAnsi"/>
          <w:b/>
          <w:bCs/>
        </w:rPr>
      </w:pPr>
      <w:r w:rsidRPr="003646D0">
        <w:rPr>
          <w:rFonts w:cstheme="minorHAnsi"/>
          <w:b/>
          <w:bCs/>
        </w:rPr>
        <w:t>Assessment of cooperation with a partner (also within other projects and programs)</w:t>
      </w:r>
    </w:p>
    <w:p w14:paraId="3236A56E" w14:textId="11BF47B0" w:rsidR="00F15245" w:rsidRPr="003646D0" w:rsidRDefault="008D2E25" w:rsidP="008D2E25">
      <w:pPr>
        <w:pStyle w:val="Tekstpodstawowy"/>
        <w:ind w:firstLine="720"/>
        <w:rPr>
          <w:rFonts w:cstheme="minorHAnsi"/>
        </w:rPr>
      </w:pPr>
      <w:r w:rsidRPr="003646D0">
        <w:rPr>
          <w:rFonts w:cstheme="minorHAnsi"/>
        </w:rPr>
        <w:t>Low risk</w:t>
      </w:r>
      <w:r w:rsidR="001B594F" w:rsidRPr="003646D0">
        <w:rPr>
          <w:rFonts w:cstheme="minorHAnsi"/>
        </w:rPr>
        <w:t xml:space="preserve"> </w:t>
      </w:r>
      <w:r w:rsidR="00F15245" w:rsidRPr="003646D0">
        <w:rPr>
          <w:rFonts w:cstheme="minorHAnsi"/>
        </w:rPr>
        <w:t>- 1 p</w:t>
      </w:r>
      <w:r w:rsidRPr="003646D0">
        <w:rPr>
          <w:rFonts w:cstheme="minorHAnsi"/>
        </w:rPr>
        <w:t>oint</w:t>
      </w:r>
      <w:r w:rsidR="001F3CA3" w:rsidRPr="003646D0">
        <w:rPr>
          <w:rFonts w:cstheme="minorHAnsi"/>
        </w:rPr>
        <w:t>:</w:t>
      </w:r>
      <w:r w:rsidR="00F15245" w:rsidRPr="003646D0">
        <w:rPr>
          <w:rFonts w:cstheme="minorHAnsi"/>
        </w:rPr>
        <w:t xml:space="preserve"> </w:t>
      </w:r>
    </w:p>
    <w:p w14:paraId="295F4A5D" w14:textId="515A8EF1" w:rsidR="005E74F5" w:rsidRPr="003646D0" w:rsidRDefault="005E74F5" w:rsidP="00F15245">
      <w:pPr>
        <w:pStyle w:val="Tekstpodstawowy"/>
        <w:numPr>
          <w:ilvl w:val="0"/>
          <w:numId w:val="23"/>
        </w:numPr>
        <w:rPr>
          <w:rFonts w:cstheme="minorHAnsi"/>
        </w:rPr>
      </w:pPr>
      <w:r w:rsidRPr="003646D0">
        <w:rPr>
          <w:rFonts w:cstheme="minorHAnsi"/>
        </w:rPr>
        <w:t xml:space="preserve">e.g. the beneficiary submits </w:t>
      </w:r>
      <w:r w:rsidR="00203C3E" w:rsidRPr="003646D0">
        <w:rPr>
          <w:rFonts w:cstheme="minorHAnsi"/>
        </w:rPr>
        <w:t xml:space="preserve">progress reports </w:t>
      </w:r>
      <w:r w:rsidRPr="003646D0">
        <w:rPr>
          <w:rFonts w:cstheme="minorHAnsi"/>
        </w:rPr>
        <w:t xml:space="preserve">on time, small number of errors and/or </w:t>
      </w:r>
      <w:r w:rsidR="00250606" w:rsidRPr="003646D0">
        <w:rPr>
          <w:rFonts w:cstheme="minorHAnsi"/>
        </w:rPr>
        <w:t>deficiencies</w:t>
      </w:r>
      <w:r w:rsidRPr="003646D0">
        <w:rPr>
          <w:rFonts w:cstheme="minorHAnsi"/>
        </w:rPr>
        <w:t xml:space="preserve"> in the documentation - most often formal </w:t>
      </w:r>
      <w:r w:rsidR="00250606" w:rsidRPr="003646D0">
        <w:rPr>
          <w:rFonts w:cstheme="minorHAnsi"/>
        </w:rPr>
        <w:t>deficiencies</w:t>
      </w:r>
      <w:r w:rsidRPr="003646D0">
        <w:rPr>
          <w:rFonts w:cstheme="minorHAnsi"/>
        </w:rPr>
        <w:t xml:space="preserve">, meeting deadlines for submitting </w:t>
      </w:r>
      <w:r w:rsidR="00AE1769" w:rsidRPr="003646D0">
        <w:rPr>
          <w:rFonts w:cstheme="minorHAnsi"/>
        </w:rPr>
        <w:t>information</w:t>
      </w:r>
      <w:r w:rsidRPr="003646D0">
        <w:rPr>
          <w:rFonts w:cstheme="minorHAnsi"/>
        </w:rPr>
        <w:t xml:space="preserve">, explanations or the next version of the </w:t>
      </w:r>
      <w:r w:rsidR="00AE1769" w:rsidRPr="003646D0">
        <w:rPr>
          <w:rFonts w:cstheme="minorHAnsi"/>
        </w:rPr>
        <w:t>progress report</w:t>
      </w:r>
      <w:r w:rsidRPr="003646D0">
        <w:rPr>
          <w:rFonts w:cstheme="minorHAnsi"/>
        </w:rPr>
        <w:t xml:space="preserve">, ongoing contact and informing the </w:t>
      </w:r>
      <w:r w:rsidR="00AE1769" w:rsidRPr="003646D0">
        <w:rPr>
          <w:rFonts w:cstheme="minorHAnsi"/>
        </w:rPr>
        <w:t>FLC</w:t>
      </w:r>
      <w:r w:rsidRPr="003646D0">
        <w:rPr>
          <w:rFonts w:cstheme="minorHAnsi"/>
        </w:rPr>
        <w:t xml:space="preserve"> about any delays agreed with the </w:t>
      </w:r>
      <w:r w:rsidR="00093615" w:rsidRPr="003646D0">
        <w:rPr>
          <w:rFonts w:cstheme="minorHAnsi"/>
        </w:rPr>
        <w:t xml:space="preserve">JS </w:t>
      </w:r>
      <w:r w:rsidRPr="003646D0">
        <w:rPr>
          <w:rFonts w:cstheme="minorHAnsi"/>
        </w:rPr>
        <w:t>or the lead partner, fulfilment of the conditions for</w:t>
      </w:r>
      <w:r w:rsidR="00C253E7" w:rsidRPr="003646D0">
        <w:rPr>
          <w:rFonts w:cstheme="minorHAnsi"/>
        </w:rPr>
        <w:t xml:space="preserve"> paying out</w:t>
      </w:r>
      <w:r w:rsidRPr="003646D0">
        <w:rPr>
          <w:rFonts w:cstheme="minorHAnsi"/>
        </w:rPr>
        <w:t xml:space="preserve"> the SCO.</w:t>
      </w:r>
    </w:p>
    <w:p w14:paraId="55F048EB" w14:textId="176262EC" w:rsidR="00F15245" w:rsidRPr="003646D0" w:rsidRDefault="00C253E7" w:rsidP="00B714DE">
      <w:pPr>
        <w:pStyle w:val="Tekstpodstawowy"/>
        <w:ind w:firstLine="720"/>
        <w:rPr>
          <w:rFonts w:cstheme="minorHAnsi"/>
        </w:rPr>
      </w:pPr>
      <w:r w:rsidRPr="003646D0">
        <w:rPr>
          <w:rFonts w:cstheme="minorHAnsi"/>
        </w:rPr>
        <w:t>Moderate risk</w:t>
      </w:r>
      <w:r w:rsidR="001B594F" w:rsidRPr="003646D0">
        <w:rPr>
          <w:rFonts w:cstheme="minorHAnsi"/>
        </w:rPr>
        <w:t xml:space="preserve"> </w:t>
      </w:r>
      <w:r w:rsidR="00F15245" w:rsidRPr="003646D0">
        <w:rPr>
          <w:rFonts w:cstheme="minorHAnsi"/>
        </w:rPr>
        <w:t xml:space="preserve"> - 2 </w:t>
      </w:r>
      <w:r w:rsidRPr="003646D0">
        <w:rPr>
          <w:rFonts w:cstheme="minorHAnsi"/>
        </w:rPr>
        <w:t>points</w:t>
      </w:r>
      <w:r w:rsidR="001F3CA3" w:rsidRPr="003646D0">
        <w:rPr>
          <w:rFonts w:cstheme="minorHAnsi"/>
        </w:rPr>
        <w:t>:</w:t>
      </w:r>
      <w:r w:rsidR="00F15245" w:rsidRPr="003646D0">
        <w:rPr>
          <w:rFonts w:cstheme="minorHAnsi"/>
        </w:rPr>
        <w:t xml:space="preserve"> </w:t>
      </w:r>
    </w:p>
    <w:p w14:paraId="6EE9B990" w14:textId="18702F80" w:rsidR="000F757B" w:rsidRPr="003646D0" w:rsidRDefault="000F757B" w:rsidP="000F757B">
      <w:pPr>
        <w:pStyle w:val="Tekstpodstawowy"/>
        <w:numPr>
          <w:ilvl w:val="0"/>
          <w:numId w:val="23"/>
        </w:numPr>
        <w:rPr>
          <w:rFonts w:cstheme="minorHAnsi"/>
        </w:rPr>
      </w:pPr>
      <w:r w:rsidRPr="003646D0">
        <w:rPr>
          <w:rFonts w:cstheme="minorHAnsi"/>
        </w:rPr>
        <w:t xml:space="preserve">FLC has no experience in cooperation with the </w:t>
      </w:r>
      <w:r w:rsidR="0047728D" w:rsidRPr="003646D0">
        <w:rPr>
          <w:rFonts w:cstheme="minorHAnsi"/>
        </w:rPr>
        <w:t>partner</w:t>
      </w:r>
      <w:r w:rsidRPr="003646D0">
        <w:rPr>
          <w:rFonts w:cstheme="minorHAnsi"/>
        </w:rPr>
        <w:t>.</w:t>
      </w:r>
    </w:p>
    <w:p w14:paraId="588F5447" w14:textId="6BCAB408" w:rsidR="000F757B" w:rsidRPr="003646D0" w:rsidRDefault="000F757B" w:rsidP="000F757B">
      <w:pPr>
        <w:pStyle w:val="Tekstpodstawowy"/>
        <w:numPr>
          <w:ilvl w:val="0"/>
          <w:numId w:val="23"/>
        </w:numPr>
        <w:rPr>
          <w:rFonts w:cstheme="minorHAnsi"/>
        </w:rPr>
      </w:pPr>
      <w:r w:rsidRPr="003646D0">
        <w:rPr>
          <w:rFonts w:cstheme="minorHAnsi"/>
        </w:rPr>
        <w:lastRenderedPageBreak/>
        <w:t xml:space="preserve">e.g. sporadic delays in submitting </w:t>
      </w:r>
      <w:r w:rsidR="0047728D" w:rsidRPr="003646D0">
        <w:rPr>
          <w:rFonts w:cstheme="minorHAnsi"/>
        </w:rPr>
        <w:t>progress reports</w:t>
      </w:r>
      <w:r w:rsidRPr="003646D0">
        <w:rPr>
          <w:rFonts w:cstheme="minorHAnsi"/>
        </w:rPr>
        <w:t>, a large number of formal errors in the</w:t>
      </w:r>
      <w:r w:rsidR="000A7DD8" w:rsidRPr="003646D0">
        <w:rPr>
          <w:rFonts w:cstheme="minorHAnsi"/>
        </w:rPr>
        <w:t xml:space="preserve"> progress report</w:t>
      </w:r>
      <w:r w:rsidRPr="003646D0">
        <w:rPr>
          <w:rFonts w:cstheme="minorHAnsi"/>
        </w:rPr>
        <w:t xml:space="preserve">, a small number of </w:t>
      </w:r>
      <w:r w:rsidR="000A7DD8" w:rsidRPr="003646D0">
        <w:rPr>
          <w:rFonts w:cstheme="minorHAnsi"/>
        </w:rPr>
        <w:t xml:space="preserve">significant </w:t>
      </w:r>
      <w:r w:rsidRPr="003646D0">
        <w:rPr>
          <w:rFonts w:cstheme="minorHAnsi"/>
        </w:rPr>
        <w:t xml:space="preserve">errors, </w:t>
      </w:r>
      <w:r w:rsidR="00AD0763" w:rsidRPr="003646D0">
        <w:rPr>
          <w:rFonts w:cstheme="minorHAnsi"/>
        </w:rPr>
        <w:t>fulfilment of the conditions for paying out the SCO is correct</w:t>
      </w:r>
      <w:r w:rsidRPr="003646D0">
        <w:rPr>
          <w:rFonts w:cstheme="minorHAnsi"/>
        </w:rPr>
        <w:t>.</w:t>
      </w:r>
    </w:p>
    <w:p w14:paraId="2885FE32" w14:textId="719FD9E9" w:rsidR="00F15245" w:rsidRPr="003646D0" w:rsidRDefault="00AD0763" w:rsidP="00B714DE">
      <w:pPr>
        <w:pStyle w:val="Tekstpodstawowy"/>
        <w:ind w:firstLine="720"/>
        <w:rPr>
          <w:rFonts w:cstheme="minorHAnsi"/>
        </w:rPr>
      </w:pPr>
      <w:r w:rsidRPr="003646D0">
        <w:rPr>
          <w:rFonts w:cstheme="minorHAnsi"/>
        </w:rPr>
        <w:t>High risk</w:t>
      </w:r>
      <w:r w:rsidR="001B594F" w:rsidRPr="003646D0">
        <w:rPr>
          <w:rFonts w:cstheme="minorHAnsi"/>
        </w:rPr>
        <w:t xml:space="preserve"> </w:t>
      </w:r>
      <w:r w:rsidR="00F15245" w:rsidRPr="003646D0">
        <w:rPr>
          <w:rFonts w:cstheme="minorHAnsi"/>
        </w:rPr>
        <w:t xml:space="preserve">– 3 </w:t>
      </w:r>
      <w:r w:rsidRPr="003646D0">
        <w:rPr>
          <w:rFonts w:cstheme="minorHAnsi"/>
        </w:rPr>
        <w:t>points</w:t>
      </w:r>
      <w:r w:rsidR="001F3CA3" w:rsidRPr="003646D0">
        <w:rPr>
          <w:rFonts w:cstheme="minorHAnsi"/>
        </w:rPr>
        <w:t>:</w:t>
      </w:r>
    </w:p>
    <w:p w14:paraId="1633F9A0" w14:textId="58365844" w:rsidR="00695A93" w:rsidRPr="003646D0" w:rsidRDefault="00695A93" w:rsidP="00F15245">
      <w:pPr>
        <w:pStyle w:val="Tekstpodstawowy"/>
        <w:numPr>
          <w:ilvl w:val="0"/>
          <w:numId w:val="27"/>
        </w:numPr>
        <w:rPr>
          <w:rFonts w:cstheme="minorHAnsi"/>
        </w:rPr>
      </w:pPr>
      <w:r w:rsidRPr="003646D0">
        <w:rPr>
          <w:rFonts w:cstheme="minorHAnsi"/>
        </w:rPr>
        <w:t xml:space="preserve">e.g. problems with contact with people implementing the project, frequent delays in submitting progress reports or sending explanations, the explanations are unreliable, a large number of formal and substantive errors, also in terms of confirming the </w:t>
      </w:r>
      <w:r w:rsidR="003646D0" w:rsidRPr="003646D0">
        <w:rPr>
          <w:rFonts w:cstheme="minorHAnsi"/>
        </w:rPr>
        <w:t>fulfilment</w:t>
      </w:r>
      <w:r w:rsidR="00FA1FF8" w:rsidRPr="003646D0">
        <w:rPr>
          <w:rFonts w:cstheme="minorHAnsi"/>
        </w:rPr>
        <w:t xml:space="preserve"> of </w:t>
      </w:r>
      <w:r w:rsidRPr="003646D0">
        <w:rPr>
          <w:rFonts w:cstheme="minorHAnsi"/>
        </w:rPr>
        <w:t xml:space="preserve">conditions for </w:t>
      </w:r>
      <w:r w:rsidR="00FA1FF8" w:rsidRPr="003646D0">
        <w:rPr>
          <w:rFonts w:cstheme="minorHAnsi"/>
        </w:rPr>
        <w:t xml:space="preserve">paying out </w:t>
      </w:r>
      <w:r w:rsidRPr="003646D0">
        <w:rPr>
          <w:rFonts w:cstheme="minorHAnsi"/>
        </w:rPr>
        <w:t>the SCO.</w:t>
      </w:r>
    </w:p>
    <w:p w14:paraId="215B466F" w14:textId="3DDEED98" w:rsidR="00F15245" w:rsidRPr="003646D0" w:rsidRDefault="00AD0763" w:rsidP="009030DC">
      <w:pPr>
        <w:pStyle w:val="Tekstpodstawowy"/>
        <w:ind w:firstLine="720"/>
        <w:rPr>
          <w:rFonts w:cstheme="minorHAnsi"/>
        </w:rPr>
      </w:pPr>
      <w:r w:rsidRPr="003646D0">
        <w:rPr>
          <w:rFonts w:cstheme="minorHAnsi"/>
        </w:rPr>
        <w:t>Severe risk</w:t>
      </w:r>
      <w:r w:rsidR="001B594F" w:rsidRPr="003646D0">
        <w:rPr>
          <w:rFonts w:cstheme="minorHAnsi"/>
        </w:rPr>
        <w:t xml:space="preserve"> </w:t>
      </w:r>
      <w:r w:rsidR="00F15245" w:rsidRPr="003646D0">
        <w:rPr>
          <w:rFonts w:cstheme="minorHAnsi"/>
        </w:rPr>
        <w:t xml:space="preserve">– 4 </w:t>
      </w:r>
      <w:r w:rsidRPr="003646D0">
        <w:rPr>
          <w:rFonts w:cstheme="minorHAnsi"/>
        </w:rPr>
        <w:t>points</w:t>
      </w:r>
      <w:r w:rsidR="001F3CA3" w:rsidRPr="003646D0">
        <w:rPr>
          <w:rFonts w:cstheme="minorHAnsi"/>
        </w:rPr>
        <w:t>:</w:t>
      </w:r>
    </w:p>
    <w:p w14:paraId="2B03C2AB" w14:textId="28DCD04B" w:rsidR="00010B85" w:rsidRPr="003646D0" w:rsidRDefault="00010B85" w:rsidP="009614DA">
      <w:pPr>
        <w:pStyle w:val="Tekstpodstawowy"/>
        <w:numPr>
          <w:ilvl w:val="0"/>
          <w:numId w:val="27"/>
        </w:numPr>
        <w:rPr>
          <w:rFonts w:cstheme="minorHAnsi"/>
        </w:rPr>
      </w:pPr>
      <w:r w:rsidRPr="003646D0">
        <w:rPr>
          <w:rFonts w:cstheme="minorHAnsi"/>
        </w:rPr>
        <w:t xml:space="preserve">e.g. delays in submitting progress reports that threaten the timely implementation of the project, cooperation that prevents the FLC from completing the verification on time, such as failure to provide explanations or documents or providing incomplete information/documentation, the FLC has justified doubts as to the correctness of documenting the fulfilment of the conditions for payment </w:t>
      </w:r>
      <w:r w:rsidR="005248BF" w:rsidRPr="003646D0">
        <w:rPr>
          <w:rFonts w:cstheme="minorHAnsi"/>
        </w:rPr>
        <w:t xml:space="preserve">out </w:t>
      </w:r>
      <w:r w:rsidRPr="003646D0">
        <w:rPr>
          <w:rFonts w:cstheme="minorHAnsi"/>
        </w:rPr>
        <w:t>the SCO.</w:t>
      </w:r>
    </w:p>
    <w:p w14:paraId="2A219A04" w14:textId="43582968" w:rsidR="0020029D" w:rsidRPr="003646D0" w:rsidRDefault="0020029D" w:rsidP="0020029D">
      <w:pPr>
        <w:pStyle w:val="Tekstpodstawowy"/>
        <w:rPr>
          <w:rFonts w:cstheme="minorHAnsi"/>
        </w:rPr>
      </w:pPr>
    </w:p>
    <w:tbl>
      <w:tblPr>
        <w:tblStyle w:val="Zwykatabela1"/>
        <w:tblW w:w="5225" w:type="dxa"/>
        <w:tblLook w:val="04A0" w:firstRow="1" w:lastRow="0" w:firstColumn="1" w:lastColumn="0" w:noHBand="0" w:noVBand="1"/>
      </w:tblPr>
      <w:tblGrid>
        <w:gridCol w:w="1224"/>
        <w:gridCol w:w="1692"/>
        <w:gridCol w:w="1356"/>
        <w:gridCol w:w="953"/>
      </w:tblGrid>
      <w:tr w:rsidR="00447D74" w:rsidRPr="003646D0" w14:paraId="17825544" w14:textId="77777777" w:rsidTr="00A87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Pr>
          <w:p w14:paraId="28D81E4D" w14:textId="4FF70857" w:rsidR="00447D74" w:rsidRPr="003646D0" w:rsidRDefault="005248BF" w:rsidP="00C45ACA">
            <w:pPr>
              <w:pStyle w:val="Akapitzlist"/>
              <w:ind w:left="0"/>
              <w:jc w:val="center"/>
              <w:rPr>
                <w:rFonts w:cstheme="minorHAnsi"/>
                <w:b w:val="0"/>
                <w:bCs w:val="0"/>
              </w:rPr>
            </w:pPr>
            <w:r w:rsidRPr="003646D0">
              <w:rPr>
                <w:rFonts w:cstheme="minorHAnsi"/>
              </w:rPr>
              <w:t>Risk factors</w:t>
            </w:r>
          </w:p>
        </w:tc>
        <w:tc>
          <w:tcPr>
            <w:tcW w:w="1416" w:type="dxa"/>
          </w:tcPr>
          <w:p w14:paraId="36E90C8F" w14:textId="7E30F3DE" w:rsidR="00447D74" w:rsidRPr="003646D0" w:rsidRDefault="005248BF" w:rsidP="00C45ACA">
            <w:pPr>
              <w:pStyle w:val="Akapitzlist"/>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3646D0">
              <w:rPr>
                <w:rFonts w:cstheme="minorHAnsi"/>
              </w:rPr>
              <w:t>Assessment of the regularity of the implementation of tasks/project</w:t>
            </w:r>
          </w:p>
        </w:tc>
        <w:tc>
          <w:tcPr>
            <w:tcW w:w="1418" w:type="dxa"/>
          </w:tcPr>
          <w:p w14:paraId="25939794" w14:textId="71D82595" w:rsidR="00447D74" w:rsidRPr="003646D0" w:rsidRDefault="005248BF" w:rsidP="00C45ACA">
            <w:pPr>
              <w:pStyle w:val="Akapitzlist"/>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3646D0">
              <w:rPr>
                <w:rFonts w:cstheme="minorHAnsi"/>
              </w:rPr>
              <w:t>Assessment of cooperation with a partner</w:t>
            </w:r>
          </w:p>
        </w:tc>
        <w:tc>
          <w:tcPr>
            <w:tcW w:w="1008" w:type="dxa"/>
          </w:tcPr>
          <w:p w14:paraId="458CDC4C" w14:textId="541A2DF9" w:rsidR="00447D74" w:rsidRPr="003646D0" w:rsidRDefault="005248BF" w:rsidP="00C45ACA">
            <w:pPr>
              <w:spacing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3646D0">
              <w:rPr>
                <w:rFonts w:eastAsia="Calibri" w:cstheme="minorHAnsi"/>
              </w:rPr>
              <w:t>Result</w:t>
            </w:r>
          </w:p>
          <w:p w14:paraId="47EC2D7F" w14:textId="3C3F2904" w:rsidR="00447D74" w:rsidRPr="003646D0" w:rsidRDefault="00447D74" w:rsidP="00C45ACA">
            <w:pPr>
              <w:spacing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3646D0">
              <w:rPr>
                <w:rFonts w:eastAsia="Calibri" w:cstheme="minorHAnsi"/>
                <w:u w:val="single"/>
              </w:rPr>
              <w:t>(</w:t>
            </w:r>
            <w:r w:rsidR="005248BF" w:rsidRPr="003646D0">
              <w:rPr>
                <w:rFonts w:eastAsia="Calibri" w:cstheme="minorHAnsi"/>
                <w:u w:val="single"/>
              </w:rPr>
              <w:t>points</w:t>
            </w:r>
            <w:r w:rsidRPr="003646D0">
              <w:rPr>
                <w:rFonts w:eastAsia="Calibri" w:cstheme="minorHAnsi"/>
                <w:u w:val="single"/>
              </w:rPr>
              <w:t>)</w:t>
            </w:r>
          </w:p>
          <w:p w14:paraId="4A9A2B77" w14:textId="77777777" w:rsidR="00447D74" w:rsidRPr="003646D0" w:rsidRDefault="00447D74" w:rsidP="00C45ACA">
            <w:pPr>
              <w:pStyle w:val="Akapitzlist"/>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tc>
      </w:tr>
      <w:tr w:rsidR="00447D74" w:rsidRPr="003646D0" w14:paraId="6CFC549C" w14:textId="77777777" w:rsidTr="00A8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Pr>
          <w:p w14:paraId="7E0DCDCB" w14:textId="1136E505" w:rsidR="00447D74" w:rsidRPr="003646D0" w:rsidRDefault="00447D74" w:rsidP="00C45ACA">
            <w:pPr>
              <w:pStyle w:val="Akapitzlist"/>
              <w:ind w:left="0"/>
              <w:jc w:val="center"/>
              <w:rPr>
                <w:rFonts w:cstheme="minorHAnsi"/>
                <w:b w:val="0"/>
                <w:bCs w:val="0"/>
              </w:rPr>
            </w:pPr>
            <w:r w:rsidRPr="003646D0">
              <w:rPr>
                <w:rFonts w:cstheme="minorHAnsi"/>
              </w:rPr>
              <w:t>P</w:t>
            </w:r>
            <w:r w:rsidR="005248BF" w:rsidRPr="003646D0">
              <w:rPr>
                <w:rFonts w:cstheme="minorHAnsi"/>
              </w:rPr>
              <w:t>oints</w:t>
            </w:r>
          </w:p>
        </w:tc>
        <w:tc>
          <w:tcPr>
            <w:tcW w:w="1416" w:type="dxa"/>
          </w:tcPr>
          <w:p w14:paraId="36B2ECC3" w14:textId="77777777" w:rsidR="00447D74" w:rsidRPr="003646D0" w:rsidRDefault="00447D74" w:rsidP="00C45ACA">
            <w:pPr>
              <w:pStyle w:val="Akapitzlist"/>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3646D0">
              <w:rPr>
                <w:rFonts w:cstheme="minorHAnsi"/>
              </w:rPr>
              <w:t>1-4</w:t>
            </w:r>
          </w:p>
        </w:tc>
        <w:tc>
          <w:tcPr>
            <w:tcW w:w="1418" w:type="dxa"/>
          </w:tcPr>
          <w:p w14:paraId="0931D474" w14:textId="77777777" w:rsidR="00447D74" w:rsidRPr="003646D0" w:rsidRDefault="00447D74" w:rsidP="00C45ACA">
            <w:pPr>
              <w:pStyle w:val="Akapitzlist"/>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3646D0">
              <w:rPr>
                <w:rFonts w:cstheme="minorHAnsi"/>
              </w:rPr>
              <w:t>1-4</w:t>
            </w:r>
          </w:p>
        </w:tc>
        <w:tc>
          <w:tcPr>
            <w:tcW w:w="1008" w:type="dxa"/>
          </w:tcPr>
          <w:p w14:paraId="18862313" w14:textId="21E0BA73" w:rsidR="00447D74" w:rsidRPr="003646D0" w:rsidRDefault="00447D74" w:rsidP="00C45ACA">
            <w:pPr>
              <w:pStyle w:val="Akapitzlist"/>
              <w:ind w:left="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3646D0">
              <w:rPr>
                <w:rFonts w:cstheme="minorHAnsi"/>
                <w:b/>
                <w:bCs/>
                <w:u w:val="single"/>
              </w:rPr>
              <w:t>Ʃ</w:t>
            </w:r>
            <w:r w:rsidRPr="003646D0">
              <w:rPr>
                <w:rFonts w:cstheme="minorHAnsi"/>
                <w:b/>
                <w:bCs/>
              </w:rPr>
              <w:t>)</w:t>
            </w:r>
          </w:p>
        </w:tc>
      </w:tr>
      <w:tr w:rsidR="00447D74" w:rsidRPr="003646D0" w14:paraId="366A4659" w14:textId="77777777" w:rsidTr="00A87102">
        <w:tc>
          <w:tcPr>
            <w:cnfStyle w:val="001000000000" w:firstRow="0" w:lastRow="0" w:firstColumn="1" w:lastColumn="0" w:oddVBand="0" w:evenVBand="0" w:oddHBand="0" w:evenHBand="0" w:firstRowFirstColumn="0" w:firstRowLastColumn="0" w:lastRowFirstColumn="0" w:lastRowLastColumn="0"/>
            <w:tcW w:w="1383" w:type="dxa"/>
          </w:tcPr>
          <w:p w14:paraId="59F7F246" w14:textId="13A11139" w:rsidR="00447D74" w:rsidRPr="003646D0" w:rsidRDefault="00447D74" w:rsidP="00C45ACA">
            <w:pPr>
              <w:pStyle w:val="Akapitzlist"/>
              <w:ind w:left="0"/>
              <w:jc w:val="center"/>
              <w:rPr>
                <w:rFonts w:cstheme="minorHAnsi"/>
                <w:b w:val="0"/>
                <w:bCs w:val="0"/>
              </w:rPr>
            </w:pPr>
            <w:r w:rsidRPr="003646D0">
              <w:rPr>
                <w:rFonts w:cstheme="minorHAnsi"/>
              </w:rPr>
              <w:t>Mini</w:t>
            </w:r>
            <w:r w:rsidR="005248BF" w:rsidRPr="003646D0">
              <w:rPr>
                <w:rFonts w:cstheme="minorHAnsi"/>
              </w:rPr>
              <w:t>mum points</w:t>
            </w:r>
          </w:p>
        </w:tc>
        <w:tc>
          <w:tcPr>
            <w:tcW w:w="1416" w:type="dxa"/>
          </w:tcPr>
          <w:p w14:paraId="488D34E2" w14:textId="7FDA5DE0" w:rsidR="00447D74" w:rsidRPr="003646D0" w:rsidRDefault="00447D74" w:rsidP="00C45ACA">
            <w:pPr>
              <w:pStyle w:val="Akapitzlist"/>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3646D0">
              <w:rPr>
                <w:rFonts w:cstheme="minorHAnsi"/>
              </w:rPr>
              <w:t>1</w:t>
            </w:r>
          </w:p>
        </w:tc>
        <w:tc>
          <w:tcPr>
            <w:tcW w:w="1418" w:type="dxa"/>
          </w:tcPr>
          <w:p w14:paraId="6C328CCD" w14:textId="4721CA57" w:rsidR="00447D74" w:rsidRPr="003646D0" w:rsidRDefault="00447D74" w:rsidP="00C45ACA">
            <w:pPr>
              <w:pStyle w:val="Akapitzlist"/>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3646D0">
              <w:rPr>
                <w:rFonts w:cstheme="minorHAnsi"/>
              </w:rPr>
              <w:t>1</w:t>
            </w:r>
          </w:p>
        </w:tc>
        <w:tc>
          <w:tcPr>
            <w:tcW w:w="1008" w:type="dxa"/>
          </w:tcPr>
          <w:p w14:paraId="30F15C2F" w14:textId="73C83F11" w:rsidR="00447D74" w:rsidRPr="003646D0" w:rsidRDefault="00447D74" w:rsidP="00C45ACA">
            <w:pPr>
              <w:pStyle w:val="Akapitzlist"/>
              <w:ind w:left="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3646D0">
              <w:rPr>
                <w:rFonts w:cstheme="minorHAnsi"/>
                <w:b/>
                <w:bCs/>
              </w:rPr>
              <w:t>2</w:t>
            </w:r>
          </w:p>
        </w:tc>
      </w:tr>
      <w:tr w:rsidR="00447D74" w:rsidRPr="003646D0" w14:paraId="675C8618" w14:textId="77777777" w:rsidTr="00A8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Pr>
          <w:p w14:paraId="2619A4EB" w14:textId="40D2F862" w:rsidR="00447D74" w:rsidRPr="003646D0" w:rsidRDefault="00447D74" w:rsidP="00C45ACA">
            <w:pPr>
              <w:pStyle w:val="Akapitzlist"/>
              <w:ind w:left="0"/>
              <w:jc w:val="center"/>
              <w:rPr>
                <w:rFonts w:cstheme="minorHAnsi"/>
                <w:b w:val="0"/>
                <w:bCs w:val="0"/>
              </w:rPr>
            </w:pPr>
            <w:r w:rsidRPr="003646D0">
              <w:rPr>
                <w:rFonts w:cstheme="minorHAnsi"/>
              </w:rPr>
              <w:t>Ma</w:t>
            </w:r>
            <w:r w:rsidR="005248BF" w:rsidRPr="003646D0">
              <w:rPr>
                <w:rFonts w:cstheme="minorHAnsi"/>
              </w:rPr>
              <w:t>ximum points</w:t>
            </w:r>
            <w:r w:rsidRPr="003646D0">
              <w:rPr>
                <w:rFonts w:cstheme="minorHAnsi"/>
              </w:rPr>
              <w:t xml:space="preserve"> </w:t>
            </w:r>
          </w:p>
        </w:tc>
        <w:tc>
          <w:tcPr>
            <w:tcW w:w="1416" w:type="dxa"/>
          </w:tcPr>
          <w:p w14:paraId="2F57E4B6" w14:textId="30C94CEA" w:rsidR="00447D74" w:rsidRPr="003646D0" w:rsidRDefault="00447D74" w:rsidP="00C45ACA">
            <w:pPr>
              <w:pStyle w:val="Akapitzlist"/>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3646D0">
              <w:rPr>
                <w:rFonts w:cstheme="minorHAnsi"/>
              </w:rPr>
              <w:t>4</w:t>
            </w:r>
          </w:p>
        </w:tc>
        <w:tc>
          <w:tcPr>
            <w:tcW w:w="1418" w:type="dxa"/>
          </w:tcPr>
          <w:p w14:paraId="59EDDBD4" w14:textId="2584B33B" w:rsidR="00447D74" w:rsidRPr="003646D0" w:rsidRDefault="00447D74" w:rsidP="00C45ACA">
            <w:pPr>
              <w:pStyle w:val="Akapitzlist"/>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3646D0">
              <w:rPr>
                <w:rFonts w:cstheme="minorHAnsi"/>
              </w:rPr>
              <w:t>4</w:t>
            </w:r>
          </w:p>
        </w:tc>
        <w:tc>
          <w:tcPr>
            <w:tcW w:w="1008" w:type="dxa"/>
          </w:tcPr>
          <w:p w14:paraId="36FEC872" w14:textId="391C70A0" w:rsidR="00447D74" w:rsidRPr="003646D0" w:rsidRDefault="00447D74" w:rsidP="00C45ACA">
            <w:pPr>
              <w:pStyle w:val="Akapitzlist"/>
              <w:ind w:left="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3646D0">
              <w:rPr>
                <w:rFonts w:cstheme="minorHAnsi"/>
                <w:b/>
                <w:bCs/>
              </w:rPr>
              <w:t>8</w:t>
            </w:r>
          </w:p>
        </w:tc>
      </w:tr>
    </w:tbl>
    <w:p w14:paraId="67C28181" w14:textId="77777777" w:rsidR="00C45ACA" w:rsidRPr="003646D0" w:rsidRDefault="00C45ACA" w:rsidP="00E23765">
      <w:pPr>
        <w:rPr>
          <w:rFonts w:cstheme="minorHAnsi"/>
        </w:rPr>
      </w:pPr>
    </w:p>
    <w:p w14:paraId="42DF7DD8" w14:textId="77777777" w:rsidR="00FE158C" w:rsidRPr="003646D0" w:rsidRDefault="00FE158C" w:rsidP="00A81BC7">
      <w:pPr>
        <w:ind w:firstLine="360"/>
        <w:rPr>
          <w:rFonts w:cstheme="minorHAnsi"/>
        </w:rPr>
      </w:pPr>
      <w:r w:rsidRPr="003646D0">
        <w:rPr>
          <w:rFonts w:cstheme="minorHAnsi"/>
        </w:rPr>
        <w:t xml:space="preserve">The FLC  selects for on-the-spot control projects that have obtained at least </w:t>
      </w:r>
      <w:r w:rsidRPr="00A81BC7">
        <w:rPr>
          <w:rFonts w:cstheme="minorHAnsi"/>
          <w:b/>
          <w:bCs/>
        </w:rPr>
        <w:t>6 points.</w:t>
      </w:r>
      <w:r w:rsidRPr="003646D0">
        <w:rPr>
          <w:rFonts w:cstheme="minorHAnsi"/>
        </w:rPr>
        <w:t xml:space="preserve"> </w:t>
      </w:r>
    </w:p>
    <w:p w14:paraId="228BBAD9" w14:textId="77777777" w:rsidR="00F93C33" w:rsidRPr="003646D0" w:rsidRDefault="00F93C33" w:rsidP="00F93C33">
      <w:pPr>
        <w:pStyle w:val="Akapitzlist"/>
        <w:rPr>
          <w:rFonts w:cstheme="minorHAnsi"/>
        </w:rPr>
      </w:pPr>
    </w:p>
    <w:p w14:paraId="7D8CA67C" w14:textId="222C2FE4" w:rsidR="00A83865" w:rsidRPr="003646D0" w:rsidRDefault="00156E64" w:rsidP="0063626F">
      <w:pPr>
        <w:pStyle w:val="Akapitzlist"/>
        <w:numPr>
          <w:ilvl w:val="0"/>
          <w:numId w:val="32"/>
        </w:numPr>
        <w:rPr>
          <w:rFonts w:cstheme="minorHAnsi"/>
        </w:rPr>
      </w:pPr>
      <w:r w:rsidRPr="003646D0">
        <w:rPr>
          <w:rFonts w:cstheme="minorHAnsi"/>
        </w:rPr>
        <w:t>The FLC may decide not to carry out an on-the-spot control of a project selected for the sample</w:t>
      </w:r>
      <w:r w:rsidR="00F8527A" w:rsidRPr="003646D0">
        <w:rPr>
          <w:rFonts w:cstheme="minorHAnsi"/>
        </w:rPr>
        <w:t xml:space="preserve">, if </w:t>
      </w:r>
      <w:r w:rsidRPr="003646D0">
        <w:rPr>
          <w:rFonts w:cstheme="minorHAnsi"/>
        </w:rPr>
        <w:t xml:space="preserve">– from the date of the previous risk analysis to the date of the new one – </w:t>
      </w:r>
      <w:r w:rsidR="00A83865" w:rsidRPr="003646D0">
        <w:rPr>
          <w:rFonts w:cstheme="minorHAnsi"/>
        </w:rPr>
        <w:t>the</w:t>
      </w:r>
      <w:r w:rsidRPr="003646D0">
        <w:rPr>
          <w:rFonts w:cstheme="minorHAnsi"/>
        </w:rPr>
        <w:t xml:space="preserve"> AA, ECA, Commission/OLAF </w:t>
      </w:r>
      <w:r w:rsidR="00A83865" w:rsidRPr="003646D0">
        <w:rPr>
          <w:rFonts w:cstheme="minorHAnsi"/>
        </w:rPr>
        <w:t xml:space="preserve">carried out and completed a control for the given partner. </w:t>
      </w:r>
    </w:p>
    <w:p w14:paraId="66449B31" w14:textId="77777777" w:rsidR="00BC37C1" w:rsidRPr="003646D0" w:rsidRDefault="00BC37C1" w:rsidP="002370F2">
      <w:pPr>
        <w:pStyle w:val="Akapitzlist"/>
        <w:rPr>
          <w:rFonts w:cstheme="minorHAnsi"/>
        </w:rPr>
      </w:pPr>
    </w:p>
    <w:p w14:paraId="4A50E98F" w14:textId="77777777" w:rsidR="00327C58" w:rsidRPr="003646D0" w:rsidRDefault="00327C58" w:rsidP="00327C58">
      <w:pPr>
        <w:pStyle w:val="Akapitzlist"/>
        <w:rPr>
          <w:rFonts w:cstheme="minorHAnsi"/>
        </w:rPr>
      </w:pPr>
    </w:p>
    <w:p w14:paraId="1A8A1FDA" w14:textId="77777777" w:rsidR="00673D7D" w:rsidRPr="003646D0" w:rsidRDefault="00673D7D" w:rsidP="00750DB7">
      <w:pPr>
        <w:pStyle w:val="Akapitzlist"/>
        <w:numPr>
          <w:ilvl w:val="0"/>
          <w:numId w:val="2"/>
        </w:numPr>
        <w:rPr>
          <w:rFonts w:cstheme="minorHAnsi"/>
          <w:b/>
          <w:bCs/>
        </w:rPr>
      </w:pPr>
      <w:r w:rsidRPr="003646D0">
        <w:rPr>
          <w:rFonts w:cstheme="minorHAnsi"/>
          <w:b/>
          <w:bCs/>
        </w:rPr>
        <w:t>Rules for updating the risk analysis in the following years</w:t>
      </w:r>
    </w:p>
    <w:p w14:paraId="21DE3AFE" w14:textId="77777777" w:rsidR="00EA559D" w:rsidRPr="003646D0" w:rsidRDefault="00EA559D" w:rsidP="00EA559D">
      <w:pPr>
        <w:pStyle w:val="Akapitzlist"/>
        <w:ind w:left="360"/>
        <w:rPr>
          <w:rFonts w:cstheme="minorHAnsi"/>
          <w:b/>
          <w:bCs/>
        </w:rPr>
      </w:pPr>
    </w:p>
    <w:p w14:paraId="6EDE0555" w14:textId="5A9BCECB" w:rsidR="004F28D7" w:rsidRPr="003646D0" w:rsidRDefault="004F28D7" w:rsidP="002B1E84">
      <w:pPr>
        <w:pStyle w:val="Akapitzlist"/>
        <w:numPr>
          <w:ilvl w:val="0"/>
          <w:numId w:val="18"/>
        </w:numPr>
        <w:rPr>
          <w:rFonts w:cstheme="minorHAnsi"/>
        </w:rPr>
      </w:pPr>
      <w:r w:rsidRPr="003646D0">
        <w:rPr>
          <w:rFonts w:cstheme="minorHAnsi"/>
        </w:rPr>
        <w:t xml:space="preserve">Projects already selected by the FLC for </w:t>
      </w:r>
      <w:r w:rsidR="001F211D" w:rsidRPr="003646D0">
        <w:rPr>
          <w:rFonts w:cstheme="minorHAnsi"/>
        </w:rPr>
        <w:t>on-the-spot control</w:t>
      </w:r>
      <w:r w:rsidRPr="003646D0">
        <w:rPr>
          <w:rFonts w:cstheme="minorHAnsi"/>
        </w:rPr>
        <w:t xml:space="preserve"> </w:t>
      </w:r>
      <w:r w:rsidR="001F211D" w:rsidRPr="003646D0">
        <w:rPr>
          <w:rFonts w:cstheme="minorHAnsi"/>
        </w:rPr>
        <w:t xml:space="preserve">- </w:t>
      </w:r>
      <w:r w:rsidRPr="003646D0">
        <w:rPr>
          <w:rFonts w:cstheme="minorHAnsi"/>
        </w:rPr>
        <w:t>in a given or previous years</w:t>
      </w:r>
      <w:r w:rsidR="001F211D" w:rsidRPr="003646D0">
        <w:rPr>
          <w:rFonts w:cstheme="minorHAnsi"/>
        </w:rPr>
        <w:t xml:space="preserve"> -</w:t>
      </w:r>
      <w:r w:rsidRPr="003646D0">
        <w:rPr>
          <w:rFonts w:cstheme="minorHAnsi"/>
        </w:rPr>
        <w:t xml:space="preserve"> are not subject to repeated risk analysis in subsequent years. The </w:t>
      </w:r>
      <w:r w:rsidR="001F211D" w:rsidRPr="003646D0">
        <w:rPr>
          <w:rFonts w:cstheme="minorHAnsi"/>
        </w:rPr>
        <w:t>FLC however</w:t>
      </w:r>
      <w:r w:rsidRPr="003646D0">
        <w:rPr>
          <w:rFonts w:cstheme="minorHAnsi"/>
        </w:rPr>
        <w:t xml:space="preserve"> may conduct an ad</w:t>
      </w:r>
      <w:r w:rsidR="002B1E84" w:rsidRPr="003646D0">
        <w:rPr>
          <w:rFonts w:cstheme="minorHAnsi"/>
        </w:rPr>
        <w:t>-</w:t>
      </w:r>
      <w:r w:rsidRPr="003646D0">
        <w:rPr>
          <w:rFonts w:cstheme="minorHAnsi"/>
        </w:rPr>
        <w:t xml:space="preserve">hoc </w:t>
      </w:r>
      <w:r w:rsidR="002B1E84" w:rsidRPr="003646D0">
        <w:rPr>
          <w:rFonts w:cstheme="minorHAnsi"/>
        </w:rPr>
        <w:t>control</w:t>
      </w:r>
      <w:r w:rsidRPr="003646D0">
        <w:rPr>
          <w:rFonts w:cstheme="minorHAnsi"/>
        </w:rPr>
        <w:t xml:space="preserve"> or monitoring visit in accordance with the principles set out in the </w:t>
      </w:r>
      <w:r w:rsidR="002B1E84" w:rsidRPr="003646D0">
        <w:rPr>
          <w:rFonts w:cstheme="minorHAnsi"/>
        </w:rPr>
        <w:t>General principles on First Level Control in Interreg South Baltic programme 2021-2027</w:t>
      </w:r>
      <w:r w:rsidRPr="003646D0">
        <w:rPr>
          <w:rFonts w:cstheme="minorHAnsi"/>
        </w:rPr>
        <w:t>.</w:t>
      </w:r>
    </w:p>
    <w:p w14:paraId="74F0BF2A" w14:textId="424B5BF0" w:rsidR="004F28D7" w:rsidRPr="003646D0" w:rsidRDefault="004F28D7" w:rsidP="002B1E84">
      <w:pPr>
        <w:pStyle w:val="Akapitzlist"/>
        <w:numPr>
          <w:ilvl w:val="0"/>
          <w:numId w:val="18"/>
        </w:numPr>
        <w:rPr>
          <w:rFonts w:cstheme="minorHAnsi"/>
        </w:rPr>
      </w:pPr>
      <w:r w:rsidRPr="003646D0">
        <w:rPr>
          <w:rFonts w:cstheme="minorHAnsi"/>
        </w:rPr>
        <w:t xml:space="preserve">Projects not selected by the </w:t>
      </w:r>
      <w:r w:rsidR="002B1E84" w:rsidRPr="003646D0">
        <w:rPr>
          <w:rFonts w:cstheme="minorHAnsi"/>
        </w:rPr>
        <w:t>FLC</w:t>
      </w:r>
      <w:r w:rsidRPr="003646D0">
        <w:rPr>
          <w:rFonts w:cstheme="minorHAnsi"/>
        </w:rPr>
        <w:t xml:space="preserve"> for the sample in accordance with point 1, sub-points 2) and 3), </w:t>
      </w:r>
      <w:r w:rsidR="002B1E84" w:rsidRPr="003646D0">
        <w:rPr>
          <w:rFonts w:cstheme="minorHAnsi"/>
        </w:rPr>
        <w:t>shall be</w:t>
      </w:r>
      <w:r w:rsidRPr="003646D0">
        <w:rPr>
          <w:rFonts w:cstheme="minorHAnsi"/>
        </w:rPr>
        <w:t xml:space="preserve"> subject to repeated risk analysis in subsequent years.</w:t>
      </w:r>
    </w:p>
    <w:p w14:paraId="7C855D26" w14:textId="6A84FECD" w:rsidR="004F28D7" w:rsidRPr="003646D0" w:rsidRDefault="002B1E84" w:rsidP="004F28D7">
      <w:pPr>
        <w:pStyle w:val="Akapitzlist"/>
        <w:numPr>
          <w:ilvl w:val="0"/>
          <w:numId w:val="18"/>
        </w:numPr>
        <w:rPr>
          <w:rFonts w:cstheme="minorHAnsi"/>
        </w:rPr>
      </w:pPr>
      <w:r w:rsidRPr="003646D0">
        <w:rPr>
          <w:rFonts w:cstheme="minorHAnsi"/>
        </w:rPr>
        <w:t xml:space="preserve">For projects that have signed a subsidy contract </w:t>
      </w:r>
      <w:r w:rsidR="00971ABB" w:rsidRPr="003646D0">
        <w:rPr>
          <w:rFonts w:cstheme="minorHAnsi"/>
        </w:rPr>
        <w:t xml:space="preserve">in the middle of accounting year, for which the date of completion is planned also for this accounting year, </w:t>
      </w:r>
      <w:r w:rsidR="005F2ADD" w:rsidRPr="003646D0">
        <w:rPr>
          <w:rFonts w:cstheme="minorHAnsi"/>
        </w:rPr>
        <w:t xml:space="preserve">shall be </w:t>
      </w:r>
      <w:r w:rsidR="003646D0" w:rsidRPr="003646D0">
        <w:rPr>
          <w:rFonts w:cstheme="minorHAnsi"/>
        </w:rPr>
        <w:t>analysed</w:t>
      </w:r>
      <w:r w:rsidR="005F2ADD" w:rsidRPr="003646D0">
        <w:rPr>
          <w:rFonts w:cstheme="minorHAnsi"/>
        </w:rPr>
        <w:t xml:space="preserve"> by the FLC in line with </w:t>
      </w:r>
      <w:r w:rsidR="004F28D7" w:rsidRPr="003646D0">
        <w:rPr>
          <w:rFonts w:cstheme="minorHAnsi"/>
        </w:rPr>
        <w:t xml:space="preserve"> the principles set out in point 1, sub-points 2) and 3).</w:t>
      </w:r>
    </w:p>
    <w:p w14:paraId="419A4B1D" w14:textId="77777777" w:rsidR="00FA305D" w:rsidRPr="003646D0" w:rsidRDefault="00FA305D" w:rsidP="00FA305D">
      <w:pPr>
        <w:pStyle w:val="Akapitzlist"/>
        <w:ind w:left="360"/>
        <w:rPr>
          <w:rFonts w:cstheme="minorHAnsi"/>
        </w:rPr>
      </w:pPr>
    </w:p>
    <w:p w14:paraId="3BB64836" w14:textId="77777777" w:rsidR="009D717F" w:rsidRPr="003646D0" w:rsidRDefault="009D717F" w:rsidP="009D717F">
      <w:pPr>
        <w:pStyle w:val="Akapitzlist"/>
        <w:ind w:left="360"/>
        <w:rPr>
          <w:rFonts w:cstheme="minorHAnsi"/>
        </w:rPr>
      </w:pPr>
    </w:p>
    <w:p w14:paraId="30B87B1F" w14:textId="7F25B38A" w:rsidR="00BC37C1" w:rsidRPr="003646D0" w:rsidRDefault="004907F4" w:rsidP="009D717F">
      <w:pPr>
        <w:pStyle w:val="Akapitzlist"/>
        <w:numPr>
          <w:ilvl w:val="0"/>
          <w:numId w:val="2"/>
        </w:numPr>
        <w:rPr>
          <w:rFonts w:cstheme="minorHAnsi"/>
          <w:b/>
          <w:bCs/>
        </w:rPr>
      </w:pPr>
      <w:r w:rsidRPr="003646D0">
        <w:rPr>
          <w:rFonts w:cstheme="minorHAnsi"/>
          <w:b/>
          <w:bCs/>
        </w:rPr>
        <w:t xml:space="preserve">Determining the date of the on-the-spot control and preparing an annual plan of controls  </w:t>
      </w:r>
    </w:p>
    <w:p w14:paraId="0BD45F75" w14:textId="77777777" w:rsidR="00BC37C1" w:rsidRPr="003646D0" w:rsidRDefault="00BC37C1" w:rsidP="00BC37C1">
      <w:pPr>
        <w:pStyle w:val="Akapitzlist"/>
        <w:ind w:left="360"/>
        <w:rPr>
          <w:rFonts w:cstheme="minorHAnsi"/>
          <w:b/>
          <w:bCs/>
        </w:rPr>
      </w:pPr>
    </w:p>
    <w:p w14:paraId="60771C8F" w14:textId="77777777" w:rsidR="00B4574E" w:rsidRPr="003646D0" w:rsidRDefault="00651FDF" w:rsidP="00797FB9">
      <w:pPr>
        <w:pStyle w:val="Akapitzlist"/>
        <w:numPr>
          <w:ilvl w:val="0"/>
          <w:numId w:val="19"/>
        </w:numPr>
        <w:rPr>
          <w:rFonts w:cstheme="minorHAnsi"/>
        </w:rPr>
      </w:pPr>
      <w:r w:rsidRPr="003646D0">
        <w:rPr>
          <w:rFonts w:cstheme="minorHAnsi"/>
        </w:rPr>
        <w:t xml:space="preserve">For projects selected for the sample, in accordance with point 1, </w:t>
      </w:r>
      <w:r w:rsidR="00B4574E" w:rsidRPr="003646D0">
        <w:rPr>
          <w:rFonts w:cstheme="minorHAnsi"/>
        </w:rPr>
        <w:t xml:space="preserve">sub </w:t>
      </w:r>
      <w:r w:rsidRPr="003646D0">
        <w:rPr>
          <w:rFonts w:cstheme="minorHAnsi"/>
        </w:rPr>
        <w:t xml:space="preserve">points 2) and 3) and 5), the </w:t>
      </w:r>
      <w:r w:rsidR="00B4574E" w:rsidRPr="003646D0">
        <w:rPr>
          <w:rFonts w:cstheme="minorHAnsi"/>
        </w:rPr>
        <w:t>FLC</w:t>
      </w:r>
      <w:r w:rsidRPr="003646D0">
        <w:rPr>
          <w:rFonts w:cstheme="minorHAnsi"/>
        </w:rPr>
        <w:t xml:space="preserve"> independently determines the most effective moment for carrying out the control. The control must take place before the date </w:t>
      </w:r>
      <w:r w:rsidR="00B4574E" w:rsidRPr="003646D0">
        <w:rPr>
          <w:rFonts w:cstheme="minorHAnsi"/>
        </w:rPr>
        <w:t xml:space="preserve">of completion of the project. </w:t>
      </w:r>
    </w:p>
    <w:p w14:paraId="22D9392F" w14:textId="07DB1FBD" w:rsidR="00D37F07" w:rsidRPr="003646D0" w:rsidRDefault="00BB7455" w:rsidP="004300E2">
      <w:pPr>
        <w:pStyle w:val="Akapitzlist"/>
        <w:numPr>
          <w:ilvl w:val="0"/>
          <w:numId w:val="19"/>
        </w:numPr>
        <w:rPr>
          <w:rFonts w:cstheme="minorHAnsi"/>
        </w:rPr>
      </w:pPr>
      <w:r w:rsidRPr="003646D0">
        <w:rPr>
          <w:rFonts w:cstheme="minorHAnsi"/>
        </w:rPr>
        <w:t xml:space="preserve">The FLC determines the time of carrying out the control according to the template in Annex 1 to the Methodology. </w:t>
      </w:r>
    </w:p>
    <w:p w14:paraId="6C3D2017" w14:textId="0C856780" w:rsidR="005629C7" w:rsidRPr="003646D0" w:rsidRDefault="005629C7" w:rsidP="004300E2">
      <w:pPr>
        <w:pStyle w:val="Akapitzlist"/>
        <w:numPr>
          <w:ilvl w:val="0"/>
          <w:numId w:val="19"/>
        </w:numPr>
        <w:rPr>
          <w:rFonts w:cstheme="minorHAnsi"/>
        </w:rPr>
      </w:pPr>
      <w:r w:rsidRPr="003646D0">
        <w:rPr>
          <w:rFonts w:cstheme="minorHAnsi"/>
        </w:rPr>
        <w:t>T</w:t>
      </w:r>
      <w:r w:rsidR="003E6E53" w:rsidRPr="003646D0">
        <w:rPr>
          <w:rFonts w:cstheme="minorHAnsi"/>
        </w:rPr>
        <w:t>he FLC may draw up the on-the-spot verification plans referred to the chapter 6.4 of the General principles on First Level Control in Interreg South Baltic programme 2021-2027.</w:t>
      </w:r>
      <w:r w:rsidR="00603D01" w:rsidRPr="003646D0">
        <w:rPr>
          <w:rFonts w:cstheme="minorHAnsi"/>
        </w:rPr>
        <w:t xml:space="preserve"> Annex 1 to the Methodology serves as a tool for preparing a plan. Both the pl</w:t>
      </w:r>
      <w:r w:rsidR="001A79A2" w:rsidRPr="003646D0">
        <w:rPr>
          <w:rFonts w:cstheme="minorHAnsi"/>
        </w:rPr>
        <w:t>a</w:t>
      </w:r>
      <w:r w:rsidR="00603D01" w:rsidRPr="003646D0">
        <w:rPr>
          <w:rFonts w:cstheme="minorHAnsi"/>
        </w:rPr>
        <w:t>n and the Ann</w:t>
      </w:r>
      <w:r w:rsidR="001A79A2" w:rsidRPr="003646D0">
        <w:rPr>
          <w:rFonts w:cstheme="minorHAnsi"/>
        </w:rPr>
        <w:t>e</w:t>
      </w:r>
      <w:r w:rsidR="00603D01" w:rsidRPr="003646D0">
        <w:rPr>
          <w:rFonts w:cstheme="minorHAnsi"/>
        </w:rPr>
        <w:t xml:space="preserve">x 1 may be </w:t>
      </w:r>
      <w:r w:rsidR="001A79A2" w:rsidRPr="003646D0">
        <w:rPr>
          <w:rFonts w:cstheme="minorHAnsi"/>
        </w:rPr>
        <w:t>reviewed by the MA upon the request.</w:t>
      </w:r>
    </w:p>
    <w:p w14:paraId="5C60B81D" w14:textId="77777777" w:rsidR="007B0183" w:rsidRPr="003646D0" w:rsidRDefault="007B0183" w:rsidP="00E23765">
      <w:pPr>
        <w:rPr>
          <w:rFonts w:cstheme="minorHAnsi"/>
        </w:rPr>
      </w:pPr>
    </w:p>
    <w:p w14:paraId="2D66DF12" w14:textId="77777777" w:rsidR="003C3CE5" w:rsidRPr="003646D0" w:rsidRDefault="003C3CE5" w:rsidP="00A7036C">
      <w:pPr>
        <w:pStyle w:val="Tekstpodstawowy"/>
        <w:rPr>
          <w:rFonts w:cstheme="minorHAnsi"/>
        </w:rPr>
      </w:pPr>
    </w:p>
    <w:p w14:paraId="7B479228" w14:textId="77777777" w:rsidR="0067126D" w:rsidRPr="003646D0" w:rsidRDefault="0067126D" w:rsidP="003C3CE5">
      <w:pPr>
        <w:pStyle w:val="Tekstpodstawowy"/>
        <w:rPr>
          <w:rFonts w:cstheme="minorHAnsi"/>
        </w:rPr>
      </w:pPr>
    </w:p>
    <w:p w14:paraId="53404026" w14:textId="77777777" w:rsidR="0067126D" w:rsidRPr="003646D0" w:rsidRDefault="0067126D" w:rsidP="003C3CE5">
      <w:pPr>
        <w:pStyle w:val="Tekstpodstawowy"/>
        <w:rPr>
          <w:rFonts w:cstheme="minorHAnsi"/>
        </w:rPr>
      </w:pPr>
    </w:p>
    <w:p w14:paraId="3F196066" w14:textId="77777777" w:rsidR="0067126D" w:rsidRPr="003646D0" w:rsidRDefault="0067126D" w:rsidP="003C3CE5">
      <w:pPr>
        <w:pStyle w:val="Tekstpodstawowy"/>
        <w:rPr>
          <w:rFonts w:cstheme="minorHAnsi"/>
        </w:rPr>
      </w:pPr>
    </w:p>
    <w:p w14:paraId="4B888C49" w14:textId="6AC7BEAF" w:rsidR="003C3CE5" w:rsidRPr="003646D0" w:rsidRDefault="001A79A2" w:rsidP="003C3CE5">
      <w:pPr>
        <w:pStyle w:val="Tekstpodstawowy"/>
        <w:rPr>
          <w:rFonts w:cstheme="minorHAnsi"/>
          <w:b/>
          <w:bCs/>
        </w:rPr>
      </w:pPr>
      <w:r w:rsidRPr="003646D0">
        <w:rPr>
          <w:rFonts w:cstheme="minorHAnsi"/>
          <w:b/>
          <w:bCs/>
        </w:rPr>
        <w:t>Annexes</w:t>
      </w:r>
      <w:r w:rsidR="003C3CE5" w:rsidRPr="003646D0">
        <w:rPr>
          <w:rFonts w:cstheme="minorHAnsi"/>
          <w:b/>
          <w:bCs/>
        </w:rPr>
        <w:t>:</w:t>
      </w:r>
    </w:p>
    <w:p w14:paraId="064C5DA0" w14:textId="792FEE18" w:rsidR="003C3CE5" w:rsidRPr="003646D0" w:rsidRDefault="001A79A2" w:rsidP="003C3CE5">
      <w:pPr>
        <w:pStyle w:val="Tekstpodstawowy"/>
        <w:rPr>
          <w:rFonts w:cstheme="minorHAnsi"/>
        </w:rPr>
      </w:pPr>
      <w:r w:rsidRPr="003646D0">
        <w:rPr>
          <w:rFonts w:cstheme="minorHAnsi"/>
        </w:rPr>
        <w:t>Annex 1</w:t>
      </w:r>
      <w:r w:rsidR="00977242" w:rsidRPr="003646D0">
        <w:rPr>
          <w:rFonts w:cstheme="minorHAnsi"/>
        </w:rPr>
        <w:t xml:space="preserve">. </w:t>
      </w:r>
      <w:r w:rsidR="00921AF0" w:rsidRPr="003646D0">
        <w:rPr>
          <w:rFonts w:cstheme="minorHAnsi"/>
        </w:rPr>
        <w:t>O</w:t>
      </w:r>
      <w:r w:rsidRPr="003646D0">
        <w:rPr>
          <w:rFonts w:cstheme="minorHAnsi"/>
        </w:rPr>
        <w:t>n-the-spot control</w:t>
      </w:r>
      <w:r w:rsidR="00921AF0" w:rsidRPr="003646D0">
        <w:rPr>
          <w:rFonts w:cstheme="minorHAnsi"/>
        </w:rPr>
        <w:t xml:space="preserve"> schedule</w:t>
      </w:r>
      <w:r w:rsidR="004300E2" w:rsidRPr="003646D0">
        <w:rPr>
          <w:rFonts w:cstheme="minorHAnsi"/>
        </w:rPr>
        <w:t>.</w:t>
      </w:r>
    </w:p>
    <w:p w14:paraId="6160F3F6" w14:textId="77777777" w:rsidR="00A7036C" w:rsidRPr="003646D0" w:rsidRDefault="00A7036C" w:rsidP="00A7036C">
      <w:pPr>
        <w:pStyle w:val="Tekstpodstawowy"/>
        <w:rPr>
          <w:rFonts w:cstheme="minorHAnsi"/>
        </w:rPr>
      </w:pPr>
    </w:p>
    <w:p w14:paraId="56980F89" w14:textId="0CC9F97A" w:rsidR="001A7F78" w:rsidRPr="003646D0" w:rsidRDefault="001A7F78" w:rsidP="00042447">
      <w:pPr>
        <w:rPr>
          <w:rFonts w:cstheme="minorHAnsi"/>
        </w:rPr>
      </w:pPr>
    </w:p>
    <w:sectPr w:rsidR="001A7F78" w:rsidRPr="003646D0" w:rsidSect="003B0F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D15A" w14:textId="77777777" w:rsidR="007553BA" w:rsidRDefault="007553BA" w:rsidP="008D4EE5">
      <w:pPr>
        <w:spacing w:after="0" w:line="240" w:lineRule="auto"/>
      </w:pPr>
      <w:r>
        <w:separator/>
      </w:r>
    </w:p>
  </w:endnote>
  <w:endnote w:type="continuationSeparator" w:id="0">
    <w:p w14:paraId="01C5CD87" w14:textId="77777777" w:rsidR="007553BA" w:rsidRDefault="007553BA" w:rsidP="008D4EE5">
      <w:pPr>
        <w:spacing w:after="0" w:line="240" w:lineRule="auto"/>
      </w:pPr>
      <w:r>
        <w:continuationSeparator/>
      </w:r>
    </w:p>
  </w:endnote>
  <w:endnote w:type="continuationNotice" w:id="1">
    <w:p w14:paraId="38FB2C07" w14:textId="77777777" w:rsidR="007553BA" w:rsidRDefault="00755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6313"/>
      <w:docPartObj>
        <w:docPartGallery w:val="Page Numbers (Bottom of Page)"/>
        <w:docPartUnique/>
      </w:docPartObj>
    </w:sdtPr>
    <w:sdtEndPr/>
    <w:sdtContent>
      <w:p w14:paraId="495C6425" w14:textId="180E863A" w:rsidR="007D3683" w:rsidRDefault="007D3683">
        <w:pPr>
          <w:pStyle w:val="Stopka"/>
          <w:jc w:val="right"/>
        </w:pPr>
        <w:r>
          <w:fldChar w:fldCharType="begin"/>
        </w:r>
        <w:r>
          <w:instrText>PAGE   \* MERGEFORMAT</w:instrText>
        </w:r>
        <w:r>
          <w:fldChar w:fldCharType="separate"/>
        </w:r>
        <w:r>
          <w:rPr>
            <w:lang w:val="pl-PL"/>
          </w:rPr>
          <w:t>2</w:t>
        </w:r>
        <w:r>
          <w:fldChar w:fldCharType="end"/>
        </w:r>
      </w:p>
    </w:sdtContent>
  </w:sdt>
  <w:p w14:paraId="613EC07D" w14:textId="77777777" w:rsidR="007D3683" w:rsidRDefault="007D36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BE66" w14:textId="77777777" w:rsidR="007553BA" w:rsidRDefault="007553BA" w:rsidP="008D4EE5">
      <w:pPr>
        <w:spacing w:after="0" w:line="240" w:lineRule="auto"/>
      </w:pPr>
      <w:r>
        <w:separator/>
      </w:r>
    </w:p>
  </w:footnote>
  <w:footnote w:type="continuationSeparator" w:id="0">
    <w:p w14:paraId="6DFCC9F5" w14:textId="77777777" w:rsidR="007553BA" w:rsidRDefault="007553BA" w:rsidP="008D4EE5">
      <w:pPr>
        <w:spacing w:after="0" w:line="240" w:lineRule="auto"/>
      </w:pPr>
      <w:r>
        <w:continuationSeparator/>
      </w:r>
    </w:p>
  </w:footnote>
  <w:footnote w:type="continuationNotice" w:id="1">
    <w:p w14:paraId="4BC9217E" w14:textId="77777777" w:rsidR="007553BA" w:rsidRDefault="007553BA">
      <w:pPr>
        <w:spacing w:after="0" w:line="240" w:lineRule="auto"/>
      </w:pPr>
    </w:p>
  </w:footnote>
  <w:footnote w:id="2">
    <w:p w14:paraId="02F6C46E" w14:textId="7731A92B" w:rsidR="00DD3993" w:rsidRPr="00DD3993" w:rsidRDefault="009578AA">
      <w:pPr>
        <w:pStyle w:val="Tekstprzypisudolnego"/>
        <w:rPr>
          <w:rFonts w:asciiTheme="minorHAnsi" w:hAnsiTheme="minorHAnsi" w:cstheme="minorHAnsi"/>
          <w:lang w:val="en-US"/>
        </w:rPr>
      </w:pPr>
      <w:r w:rsidRPr="00447D74">
        <w:rPr>
          <w:rStyle w:val="Odwoanieprzypisudolnego"/>
          <w:rFonts w:asciiTheme="minorHAnsi" w:hAnsiTheme="minorHAnsi" w:cstheme="minorHAnsi"/>
        </w:rPr>
        <w:footnoteRef/>
      </w:r>
      <w:r w:rsidRPr="00DD3993">
        <w:rPr>
          <w:rFonts w:asciiTheme="minorHAnsi" w:hAnsiTheme="minorHAnsi" w:cstheme="minorHAnsi"/>
          <w:lang w:val="en-US"/>
        </w:rPr>
        <w:t xml:space="preserve"> </w:t>
      </w:r>
      <w:r w:rsidR="00FA186B" w:rsidRPr="00DD3993">
        <w:rPr>
          <w:rFonts w:asciiTheme="minorHAnsi" w:hAnsiTheme="minorHAnsi" w:cstheme="minorHAnsi"/>
          <w:lang w:val="en-US"/>
        </w:rPr>
        <w:t xml:space="preserve">As a recommendation – each risk factor has been </w:t>
      </w:r>
      <w:r w:rsidR="009613F3" w:rsidRPr="00DD3993">
        <w:rPr>
          <w:rFonts w:asciiTheme="minorHAnsi" w:hAnsiTheme="minorHAnsi" w:cstheme="minorHAnsi"/>
          <w:lang w:val="en-US"/>
        </w:rPr>
        <w:t xml:space="preserve">described for the situation, when </w:t>
      </w:r>
      <w:proofErr w:type="spellStart"/>
      <w:r w:rsidR="009613F3" w:rsidRPr="00DD3993">
        <w:rPr>
          <w:rFonts w:asciiTheme="minorHAnsi" w:hAnsiTheme="minorHAnsi" w:cstheme="minorHAnsi"/>
          <w:lang w:val="en-US"/>
        </w:rPr>
        <w:t>teh</w:t>
      </w:r>
      <w:proofErr w:type="spellEnd"/>
      <w:r w:rsidR="009613F3" w:rsidRPr="00DD3993">
        <w:rPr>
          <w:rFonts w:asciiTheme="minorHAnsi" w:hAnsiTheme="minorHAnsi" w:cstheme="minorHAnsi"/>
          <w:lang w:val="en-US"/>
        </w:rPr>
        <w:t xml:space="preserve"> FLC has no experience with the </w:t>
      </w:r>
      <w:r w:rsidR="00DD3993" w:rsidRPr="00DD3993">
        <w:rPr>
          <w:rFonts w:asciiTheme="minorHAnsi" w:hAnsiTheme="minorHAnsi" w:cstheme="minorHAnsi"/>
          <w:lang w:val="en-US"/>
        </w:rPr>
        <w:t>concrete project and for the subsequent years.</w:t>
      </w:r>
    </w:p>
    <w:p w14:paraId="11683CE3" w14:textId="4FDA5AF8" w:rsidR="009578AA" w:rsidRPr="0079376F" w:rsidRDefault="009578AA">
      <w:pPr>
        <w:pStyle w:val="Tekstprzypisudolnego"/>
        <w:rPr>
          <w:rFonts w:asciiTheme="minorHAnsi" w:hAnsiTheme="minorHAnsi" w:cs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3B7E" w14:textId="575A7F3F" w:rsidR="008D4EE5" w:rsidRPr="008D4EE5" w:rsidRDefault="008D4EE5" w:rsidP="008D4EE5">
    <w:pPr>
      <w:rPr>
        <w:b/>
        <w:bCs/>
        <w:i/>
        <w:iCs/>
        <w:lang w:val="pl-PL"/>
      </w:rPr>
    </w:pPr>
    <w:r w:rsidRPr="008D4EE5">
      <w:rPr>
        <w:b/>
        <w:bCs/>
        <w:i/>
        <w:iCs/>
        <w:lang w:val="pl-PL"/>
      </w:rPr>
      <w:t>Metodyka doboru projektów do kontroli na miejscu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6F2"/>
    <w:multiLevelType w:val="hybridMultilevel"/>
    <w:tmpl w:val="504C090E"/>
    <w:lvl w:ilvl="0" w:tplc="04150011">
      <w:start w:val="1"/>
      <w:numFmt w:val="decimal"/>
      <w:lvlText w:val="%1)"/>
      <w:lvlJc w:val="left"/>
      <w:pPr>
        <w:ind w:left="142" w:hanging="360"/>
      </w:p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1" w15:restartNumberingAfterBreak="0">
    <w:nsid w:val="0B474FC7"/>
    <w:multiLevelType w:val="hybridMultilevel"/>
    <w:tmpl w:val="61E2B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F741B"/>
    <w:multiLevelType w:val="hybridMultilevel"/>
    <w:tmpl w:val="1DD6FA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246834"/>
    <w:multiLevelType w:val="hybridMultilevel"/>
    <w:tmpl w:val="949A3B50"/>
    <w:lvl w:ilvl="0" w:tplc="0415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1009D4"/>
    <w:multiLevelType w:val="hybridMultilevel"/>
    <w:tmpl w:val="571EB312"/>
    <w:lvl w:ilvl="0" w:tplc="0415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F5079E"/>
    <w:multiLevelType w:val="hybridMultilevel"/>
    <w:tmpl w:val="DC54FF46"/>
    <w:lvl w:ilvl="0" w:tplc="43CEC262">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216552"/>
    <w:multiLevelType w:val="hybridMultilevel"/>
    <w:tmpl w:val="5DFCF57A"/>
    <w:lvl w:ilvl="0" w:tplc="CF3A929E">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A6B66"/>
    <w:multiLevelType w:val="hybridMultilevel"/>
    <w:tmpl w:val="DFE87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CACDC"/>
    <w:multiLevelType w:val="hybridMultilevel"/>
    <w:tmpl w:val="D4D0AEC6"/>
    <w:lvl w:ilvl="0" w:tplc="5EA448B0">
      <w:start w:val="1"/>
      <w:numFmt w:val="decimal"/>
      <w:lvlText w:val="%1."/>
      <w:lvlJc w:val="left"/>
      <w:pPr>
        <w:ind w:left="360" w:hanging="360"/>
      </w:pPr>
    </w:lvl>
    <w:lvl w:ilvl="1" w:tplc="F2F4431A">
      <w:start w:val="1"/>
      <w:numFmt w:val="lowerLetter"/>
      <w:lvlText w:val="%2."/>
      <w:lvlJc w:val="left"/>
      <w:pPr>
        <w:ind w:left="1440" w:hanging="360"/>
      </w:pPr>
    </w:lvl>
    <w:lvl w:ilvl="2" w:tplc="9B220926">
      <w:start w:val="1"/>
      <w:numFmt w:val="lowerRoman"/>
      <w:lvlText w:val="%3."/>
      <w:lvlJc w:val="right"/>
      <w:pPr>
        <w:ind w:left="2160" w:hanging="180"/>
      </w:pPr>
    </w:lvl>
    <w:lvl w:ilvl="3" w:tplc="5E58EE48">
      <w:start w:val="1"/>
      <w:numFmt w:val="decimal"/>
      <w:lvlText w:val="%4."/>
      <w:lvlJc w:val="left"/>
      <w:pPr>
        <w:ind w:left="2880" w:hanging="360"/>
      </w:pPr>
    </w:lvl>
    <w:lvl w:ilvl="4" w:tplc="C7328024">
      <w:start w:val="1"/>
      <w:numFmt w:val="lowerLetter"/>
      <w:lvlText w:val="%5."/>
      <w:lvlJc w:val="left"/>
      <w:pPr>
        <w:ind w:left="3600" w:hanging="360"/>
      </w:pPr>
    </w:lvl>
    <w:lvl w:ilvl="5" w:tplc="606A4822">
      <w:start w:val="1"/>
      <w:numFmt w:val="lowerRoman"/>
      <w:lvlText w:val="%6."/>
      <w:lvlJc w:val="right"/>
      <w:pPr>
        <w:ind w:left="4320" w:hanging="180"/>
      </w:pPr>
    </w:lvl>
    <w:lvl w:ilvl="6" w:tplc="AA7E3C84">
      <w:start w:val="1"/>
      <w:numFmt w:val="decimal"/>
      <w:lvlText w:val="%7."/>
      <w:lvlJc w:val="left"/>
      <w:pPr>
        <w:ind w:left="5040" w:hanging="360"/>
      </w:pPr>
    </w:lvl>
    <w:lvl w:ilvl="7" w:tplc="102EF3E6">
      <w:start w:val="1"/>
      <w:numFmt w:val="lowerLetter"/>
      <w:lvlText w:val="%8."/>
      <w:lvlJc w:val="left"/>
      <w:pPr>
        <w:ind w:left="5760" w:hanging="360"/>
      </w:pPr>
    </w:lvl>
    <w:lvl w:ilvl="8" w:tplc="4154A768">
      <w:start w:val="1"/>
      <w:numFmt w:val="lowerRoman"/>
      <w:lvlText w:val="%9."/>
      <w:lvlJc w:val="right"/>
      <w:pPr>
        <w:ind w:left="6480" w:hanging="180"/>
      </w:pPr>
    </w:lvl>
  </w:abstractNum>
  <w:abstractNum w:abstractNumId="9" w15:restartNumberingAfterBreak="0">
    <w:nsid w:val="1E9A42DC"/>
    <w:multiLevelType w:val="hybridMultilevel"/>
    <w:tmpl w:val="6CBCFB8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21CD7126"/>
    <w:multiLevelType w:val="hybridMultilevel"/>
    <w:tmpl w:val="6310D6A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 w15:restartNumberingAfterBreak="0">
    <w:nsid w:val="224F7B7E"/>
    <w:multiLevelType w:val="hybridMultilevel"/>
    <w:tmpl w:val="EA545A8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2B163D20"/>
    <w:multiLevelType w:val="hybridMultilevel"/>
    <w:tmpl w:val="DAB8645C"/>
    <w:lvl w:ilvl="0" w:tplc="BA48EE0E">
      <w:start w:val="1"/>
      <w:numFmt w:val="lowerLetter"/>
      <w:lvlText w:val="%1)"/>
      <w:lvlJc w:val="left"/>
      <w:pPr>
        <w:ind w:left="1211" w:hanging="360"/>
      </w:pPr>
    </w:lvl>
    <w:lvl w:ilvl="1" w:tplc="4DD8D7E0">
      <w:start w:val="1"/>
      <w:numFmt w:val="lowerLetter"/>
      <w:lvlText w:val="%2."/>
      <w:lvlJc w:val="left"/>
      <w:pPr>
        <w:ind w:left="1931" w:hanging="360"/>
      </w:pPr>
    </w:lvl>
    <w:lvl w:ilvl="2" w:tplc="6EFAF074">
      <w:start w:val="1"/>
      <w:numFmt w:val="lowerRoman"/>
      <w:lvlText w:val="%3."/>
      <w:lvlJc w:val="right"/>
      <w:pPr>
        <w:ind w:left="2651" w:hanging="180"/>
      </w:pPr>
    </w:lvl>
    <w:lvl w:ilvl="3" w:tplc="4A3C5BCA">
      <w:start w:val="1"/>
      <w:numFmt w:val="decimal"/>
      <w:lvlText w:val="%4."/>
      <w:lvlJc w:val="left"/>
      <w:pPr>
        <w:ind w:left="3371" w:hanging="360"/>
      </w:pPr>
    </w:lvl>
    <w:lvl w:ilvl="4" w:tplc="CA2A2A6A">
      <w:start w:val="1"/>
      <w:numFmt w:val="lowerLetter"/>
      <w:lvlText w:val="%5."/>
      <w:lvlJc w:val="left"/>
      <w:pPr>
        <w:ind w:left="4091" w:hanging="360"/>
      </w:pPr>
    </w:lvl>
    <w:lvl w:ilvl="5" w:tplc="84ECD348">
      <w:start w:val="1"/>
      <w:numFmt w:val="lowerRoman"/>
      <w:lvlText w:val="%6."/>
      <w:lvlJc w:val="right"/>
      <w:pPr>
        <w:ind w:left="4811" w:hanging="180"/>
      </w:pPr>
    </w:lvl>
    <w:lvl w:ilvl="6" w:tplc="31585EC6">
      <w:start w:val="1"/>
      <w:numFmt w:val="decimal"/>
      <w:lvlText w:val="%7."/>
      <w:lvlJc w:val="left"/>
      <w:pPr>
        <w:ind w:left="5531" w:hanging="360"/>
      </w:pPr>
    </w:lvl>
    <w:lvl w:ilvl="7" w:tplc="6ACC9108">
      <w:start w:val="1"/>
      <w:numFmt w:val="lowerLetter"/>
      <w:lvlText w:val="%8."/>
      <w:lvlJc w:val="left"/>
      <w:pPr>
        <w:ind w:left="6251" w:hanging="360"/>
      </w:pPr>
    </w:lvl>
    <w:lvl w:ilvl="8" w:tplc="7E7CC054">
      <w:start w:val="1"/>
      <w:numFmt w:val="lowerRoman"/>
      <w:lvlText w:val="%9."/>
      <w:lvlJc w:val="right"/>
      <w:pPr>
        <w:ind w:left="6971" w:hanging="180"/>
      </w:pPr>
    </w:lvl>
  </w:abstractNum>
  <w:abstractNum w:abstractNumId="13" w15:restartNumberingAfterBreak="0">
    <w:nsid w:val="31EF66AE"/>
    <w:multiLevelType w:val="hybridMultilevel"/>
    <w:tmpl w:val="E87C6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507BDC"/>
    <w:multiLevelType w:val="hybridMultilevel"/>
    <w:tmpl w:val="206C4628"/>
    <w:lvl w:ilvl="0" w:tplc="A252B6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F819A3"/>
    <w:multiLevelType w:val="hybridMultilevel"/>
    <w:tmpl w:val="B3FE86B0"/>
    <w:lvl w:ilvl="0" w:tplc="04150001">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373536FD"/>
    <w:multiLevelType w:val="hybridMultilevel"/>
    <w:tmpl w:val="450C3338"/>
    <w:lvl w:ilvl="0" w:tplc="75907C7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C97F864"/>
    <w:multiLevelType w:val="hybridMultilevel"/>
    <w:tmpl w:val="1FFC4EB0"/>
    <w:lvl w:ilvl="0" w:tplc="084CA0B2">
      <w:start w:val="1"/>
      <w:numFmt w:val="decimal"/>
      <w:lvlText w:val="%1."/>
      <w:lvlJc w:val="left"/>
      <w:pPr>
        <w:ind w:left="720" w:hanging="360"/>
      </w:pPr>
    </w:lvl>
    <w:lvl w:ilvl="1" w:tplc="6B8AE666">
      <w:start w:val="1"/>
      <w:numFmt w:val="lowerLetter"/>
      <w:lvlText w:val="%2."/>
      <w:lvlJc w:val="left"/>
      <w:pPr>
        <w:ind w:left="1440" w:hanging="360"/>
      </w:pPr>
    </w:lvl>
    <w:lvl w:ilvl="2" w:tplc="89B45C86">
      <w:start w:val="1"/>
      <w:numFmt w:val="lowerRoman"/>
      <w:lvlText w:val="%3."/>
      <w:lvlJc w:val="right"/>
      <w:pPr>
        <w:ind w:left="2160" w:hanging="180"/>
      </w:pPr>
    </w:lvl>
    <w:lvl w:ilvl="3" w:tplc="1CD4710A">
      <w:start w:val="1"/>
      <w:numFmt w:val="decimal"/>
      <w:lvlText w:val="%4."/>
      <w:lvlJc w:val="left"/>
      <w:pPr>
        <w:ind w:left="2880" w:hanging="360"/>
      </w:pPr>
    </w:lvl>
    <w:lvl w:ilvl="4" w:tplc="F29AC734">
      <w:start w:val="1"/>
      <w:numFmt w:val="lowerLetter"/>
      <w:lvlText w:val="%5."/>
      <w:lvlJc w:val="left"/>
      <w:pPr>
        <w:ind w:left="3600" w:hanging="360"/>
      </w:pPr>
    </w:lvl>
    <w:lvl w:ilvl="5" w:tplc="BF607C12">
      <w:start w:val="1"/>
      <w:numFmt w:val="lowerRoman"/>
      <w:lvlText w:val="%6."/>
      <w:lvlJc w:val="right"/>
      <w:pPr>
        <w:ind w:left="4320" w:hanging="180"/>
      </w:pPr>
    </w:lvl>
    <w:lvl w:ilvl="6" w:tplc="1B7E2F58">
      <w:start w:val="1"/>
      <w:numFmt w:val="decimal"/>
      <w:lvlText w:val="%7."/>
      <w:lvlJc w:val="left"/>
      <w:pPr>
        <w:ind w:left="5040" w:hanging="360"/>
      </w:pPr>
    </w:lvl>
    <w:lvl w:ilvl="7" w:tplc="94865E62">
      <w:start w:val="1"/>
      <w:numFmt w:val="lowerLetter"/>
      <w:lvlText w:val="%8."/>
      <w:lvlJc w:val="left"/>
      <w:pPr>
        <w:ind w:left="5760" w:hanging="360"/>
      </w:pPr>
    </w:lvl>
    <w:lvl w:ilvl="8" w:tplc="65D03C70">
      <w:start w:val="1"/>
      <w:numFmt w:val="lowerRoman"/>
      <w:lvlText w:val="%9."/>
      <w:lvlJc w:val="right"/>
      <w:pPr>
        <w:ind w:left="6480" w:hanging="180"/>
      </w:pPr>
    </w:lvl>
  </w:abstractNum>
  <w:abstractNum w:abstractNumId="18" w15:restartNumberingAfterBreak="0">
    <w:nsid w:val="3D757067"/>
    <w:multiLevelType w:val="hybridMultilevel"/>
    <w:tmpl w:val="E146C3C4"/>
    <w:lvl w:ilvl="0" w:tplc="D2047552">
      <w:start w:val="1"/>
      <w:numFmt w:val="decimal"/>
      <w:lvlText w:val="%1."/>
      <w:lvlJc w:val="left"/>
      <w:pPr>
        <w:ind w:left="720" w:hanging="360"/>
      </w:pPr>
    </w:lvl>
    <w:lvl w:ilvl="1" w:tplc="65CE0D08">
      <w:start w:val="1"/>
      <w:numFmt w:val="lowerLetter"/>
      <w:lvlText w:val="%2."/>
      <w:lvlJc w:val="left"/>
      <w:pPr>
        <w:ind w:left="1440" w:hanging="360"/>
      </w:pPr>
    </w:lvl>
    <w:lvl w:ilvl="2" w:tplc="4EA8002C">
      <w:start w:val="1"/>
      <w:numFmt w:val="lowerRoman"/>
      <w:lvlText w:val="%3."/>
      <w:lvlJc w:val="right"/>
      <w:pPr>
        <w:ind w:left="2160" w:hanging="180"/>
      </w:pPr>
    </w:lvl>
    <w:lvl w:ilvl="3" w:tplc="1716E650">
      <w:start w:val="1"/>
      <w:numFmt w:val="decimal"/>
      <w:lvlText w:val="%4."/>
      <w:lvlJc w:val="left"/>
      <w:pPr>
        <w:ind w:left="2880" w:hanging="360"/>
      </w:pPr>
    </w:lvl>
    <w:lvl w:ilvl="4" w:tplc="30CC79D6">
      <w:start w:val="1"/>
      <w:numFmt w:val="lowerLetter"/>
      <w:lvlText w:val="%5."/>
      <w:lvlJc w:val="left"/>
      <w:pPr>
        <w:ind w:left="3600" w:hanging="360"/>
      </w:pPr>
    </w:lvl>
    <w:lvl w:ilvl="5" w:tplc="7EB8DD36">
      <w:start w:val="1"/>
      <w:numFmt w:val="lowerRoman"/>
      <w:lvlText w:val="%6."/>
      <w:lvlJc w:val="right"/>
      <w:pPr>
        <w:ind w:left="4320" w:hanging="180"/>
      </w:pPr>
    </w:lvl>
    <w:lvl w:ilvl="6" w:tplc="EDC2DEE8">
      <w:start w:val="1"/>
      <w:numFmt w:val="decimal"/>
      <w:lvlText w:val="%7."/>
      <w:lvlJc w:val="left"/>
      <w:pPr>
        <w:ind w:left="5040" w:hanging="360"/>
      </w:pPr>
    </w:lvl>
    <w:lvl w:ilvl="7" w:tplc="F52A0B9A">
      <w:start w:val="1"/>
      <w:numFmt w:val="lowerLetter"/>
      <w:lvlText w:val="%8."/>
      <w:lvlJc w:val="left"/>
      <w:pPr>
        <w:ind w:left="5760" w:hanging="360"/>
      </w:pPr>
    </w:lvl>
    <w:lvl w:ilvl="8" w:tplc="97A62DA4">
      <w:start w:val="1"/>
      <w:numFmt w:val="lowerRoman"/>
      <w:lvlText w:val="%9."/>
      <w:lvlJc w:val="right"/>
      <w:pPr>
        <w:ind w:left="6480" w:hanging="180"/>
      </w:pPr>
    </w:lvl>
  </w:abstractNum>
  <w:abstractNum w:abstractNumId="19" w15:restartNumberingAfterBreak="0">
    <w:nsid w:val="3DCA32AB"/>
    <w:multiLevelType w:val="hybridMultilevel"/>
    <w:tmpl w:val="2256A1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EE7DBB"/>
    <w:multiLevelType w:val="hybridMultilevel"/>
    <w:tmpl w:val="66ECF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3855EC"/>
    <w:multiLevelType w:val="hybridMultilevel"/>
    <w:tmpl w:val="AA6C9DA4"/>
    <w:lvl w:ilvl="0" w:tplc="2F3C6FD6">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BF2807"/>
    <w:multiLevelType w:val="hybridMultilevel"/>
    <w:tmpl w:val="AA66A948"/>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70143"/>
    <w:multiLevelType w:val="hybridMultilevel"/>
    <w:tmpl w:val="DBB0A92C"/>
    <w:lvl w:ilvl="0" w:tplc="93383684">
      <w:start w:val="1"/>
      <w:numFmt w:val="decimal"/>
      <w:lvlText w:val="%1."/>
      <w:lvlJc w:val="left"/>
      <w:pPr>
        <w:ind w:left="720" w:hanging="360"/>
      </w:pPr>
    </w:lvl>
    <w:lvl w:ilvl="1" w:tplc="C5FCDFAC">
      <w:start w:val="1"/>
      <w:numFmt w:val="lowerLetter"/>
      <w:lvlText w:val="%2."/>
      <w:lvlJc w:val="left"/>
      <w:pPr>
        <w:ind w:left="1440" w:hanging="360"/>
      </w:pPr>
    </w:lvl>
    <w:lvl w:ilvl="2" w:tplc="75360EC2">
      <w:start w:val="1"/>
      <w:numFmt w:val="lowerRoman"/>
      <w:lvlText w:val="%3."/>
      <w:lvlJc w:val="right"/>
      <w:pPr>
        <w:ind w:left="2160" w:hanging="180"/>
      </w:pPr>
    </w:lvl>
    <w:lvl w:ilvl="3" w:tplc="8B9C6B66">
      <w:start w:val="1"/>
      <w:numFmt w:val="decimal"/>
      <w:lvlText w:val="%4."/>
      <w:lvlJc w:val="left"/>
      <w:pPr>
        <w:ind w:left="2880" w:hanging="360"/>
      </w:pPr>
    </w:lvl>
    <w:lvl w:ilvl="4" w:tplc="B84485EC">
      <w:start w:val="1"/>
      <w:numFmt w:val="lowerLetter"/>
      <w:lvlText w:val="%5."/>
      <w:lvlJc w:val="left"/>
      <w:pPr>
        <w:ind w:left="3600" w:hanging="360"/>
      </w:pPr>
    </w:lvl>
    <w:lvl w:ilvl="5" w:tplc="4558AD44">
      <w:start w:val="1"/>
      <w:numFmt w:val="lowerRoman"/>
      <w:lvlText w:val="%6."/>
      <w:lvlJc w:val="right"/>
      <w:pPr>
        <w:ind w:left="4320" w:hanging="180"/>
      </w:pPr>
    </w:lvl>
    <w:lvl w:ilvl="6" w:tplc="7D103EDA">
      <w:start w:val="1"/>
      <w:numFmt w:val="decimal"/>
      <w:lvlText w:val="%7."/>
      <w:lvlJc w:val="left"/>
      <w:pPr>
        <w:ind w:left="5040" w:hanging="360"/>
      </w:pPr>
    </w:lvl>
    <w:lvl w:ilvl="7" w:tplc="BFEA016A">
      <w:start w:val="1"/>
      <w:numFmt w:val="lowerLetter"/>
      <w:lvlText w:val="%8."/>
      <w:lvlJc w:val="left"/>
      <w:pPr>
        <w:ind w:left="5760" w:hanging="360"/>
      </w:pPr>
    </w:lvl>
    <w:lvl w:ilvl="8" w:tplc="B3AA2792">
      <w:start w:val="1"/>
      <w:numFmt w:val="lowerRoman"/>
      <w:lvlText w:val="%9."/>
      <w:lvlJc w:val="right"/>
      <w:pPr>
        <w:ind w:left="6480" w:hanging="180"/>
      </w:pPr>
    </w:lvl>
  </w:abstractNum>
  <w:abstractNum w:abstractNumId="24" w15:restartNumberingAfterBreak="0">
    <w:nsid w:val="4A2D594B"/>
    <w:multiLevelType w:val="hybridMultilevel"/>
    <w:tmpl w:val="902697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8F153F"/>
    <w:multiLevelType w:val="hybridMultilevel"/>
    <w:tmpl w:val="DBC6FC0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6" w15:restartNumberingAfterBreak="0">
    <w:nsid w:val="51C94EEE"/>
    <w:multiLevelType w:val="hybridMultilevel"/>
    <w:tmpl w:val="804422F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52816A41"/>
    <w:multiLevelType w:val="hybridMultilevel"/>
    <w:tmpl w:val="F93AD240"/>
    <w:lvl w:ilvl="0" w:tplc="33E654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D23154"/>
    <w:multiLevelType w:val="hybridMultilevel"/>
    <w:tmpl w:val="4560F7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D346F0"/>
    <w:multiLevelType w:val="hybridMultilevel"/>
    <w:tmpl w:val="66ECF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12A2BB"/>
    <w:multiLevelType w:val="hybridMultilevel"/>
    <w:tmpl w:val="BECC429C"/>
    <w:lvl w:ilvl="0" w:tplc="ECCCCC34">
      <w:start w:val="1"/>
      <w:numFmt w:val="decimal"/>
      <w:lvlText w:val="%1."/>
      <w:lvlJc w:val="left"/>
      <w:pPr>
        <w:ind w:left="720" w:hanging="360"/>
      </w:pPr>
    </w:lvl>
    <w:lvl w:ilvl="1" w:tplc="72DE4EF6">
      <w:start w:val="1"/>
      <w:numFmt w:val="lowerLetter"/>
      <w:lvlText w:val="%2."/>
      <w:lvlJc w:val="left"/>
      <w:pPr>
        <w:ind w:left="1440" w:hanging="360"/>
      </w:pPr>
    </w:lvl>
    <w:lvl w:ilvl="2" w:tplc="8304B3CA">
      <w:start w:val="1"/>
      <w:numFmt w:val="lowerRoman"/>
      <w:lvlText w:val="%3."/>
      <w:lvlJc w:val="right"/>
      <w:pPr>
        <w:ind w:left="2160" w:hanging="180"/>
      </w:pPr>
    </w:lvl>
    <w:lvl w:ilvl="3" w:tplc="C546BB1A">
      <w:start w:val="1"/>
      <w:numFmt w:val="decimal"/>
      <w:lvlText w:val="%4."/>
      <w:lvlJc w:val="left"/>
      <w:pPr>
        <w:ind w:left="2880" w:hanging="360"/>
      </w:pPr>
    </w:lvl>
    <w:lvl w:ilvl="4" w:tplc="63A88480">
      <w:start w:val="1"/>
      <w:numFmt w:val="lowerLetter"/>
      <w:lvlText w:val="%5."/>
      <w:lvlJc w:val="left"/>
      <w:pPr>
        <w:ind w:left="3600" w:hanging="360"/>
      </w:pPr>
    </w:lvl>
    <w:lvl w:ilvl="5" w:tplc="C862E5F8">
      <w:start w:val="1"/>
      <w:numFmt w:val="lowerRoman"/>
      <w:lvlText w:val="%6."/>
      <w:lvlJc w:val="right"/>
      <w:pPr>
        <w:ind w:left="4320" w:hanging="180"/>
      </w:pPr>
    </w:lvl>
    <w:lvl w:ilvl="6" w:tplc="F7B22E86">
      <w:start w:val="1"/>
      <w:numFmt w:val="decimal"/>
      <w:lvlText w:val="%7."/>
      <w:lvlJc w:val="left"/>
      <w:pPr>
        <w:ind w:left="5040" w:hanging="360"/>
      </w:pPr>
    </w:lvl>
    <w:lvl w:ilvl="7" w:tplc="17A8EE8E">
      <w:start w:val="1"/>
      <w:numFmt w:val="lowerLetter"/>
      <w:lvlText w:val="%8."/>
      <w:lvlJc w:val="left"/>
      <w:pPr>
        <w:ind w:left="5760" w:hanging="360"/>
      </w:pPr>
    </w:lvl>
    <w:lvl w:ilvl="8" w:tplc="7E7AAF90">
      <w:start w:val="1"/>
      <w:numFmt w:val="lowerRoman"/>
      <w:lvlText w:val="%9."/>
      <w:lvlJc w:val="right"/>
      <w:pPr>
        <w:ind w:left="6480" w:hanging="180"/>
      </w:pPr>
    </w:lvl>
  </w:abstractNum>
  <w:abstractNum w:abstractNumId="31" w15:restartNumberingAfterBreak="0">
    <w:nsid w:val="6BF57338"/>
    <w:multiLevelType w:val="hybridMultilevel"/>
    <w:tmpl w:val="1AA0B6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716156DB"/>
    <w:multiLevelType w:val="hybridMultilevel"/>
    <w:tmpl w:val="26249AC0"/>
    <w:lvl w:ilvl="0" w:tplc="246A5EBC">
      <w:start w:val="1"/>
      <w:numFmt w:val="upperRoman"/>
      <w:lvlText w:val="%1."/>
      <w:lvlJc w:val="left"/>
      <w:pPr>
        <w:ind w:left="1080" w:hanging="720"/>
      </w:pPr>
      <w:rPr>
        <w:rFonts w:hint="default"/>
      </w:rPr>
    </w:lvl>
    <w:lvl w:ilvl="1" w:tplc="26E6A31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17"/>
  </w:num>
  <w:num w:numId="4">
    <w:abstractNumId w:val="18"/>
  </w:num>
  <w:num w:numId="5">
    <w:abstractNumId w:val="32"/>
  </w:num>
  <w:num w:numId="6">
    <w:abstractNumId w:val="29"/>
  </w:num>
  <w:num w:numId="7">
    <w:abstractNumId w:val="20"/>
  </w:num>
  <w:num w:numId="8">
    <w:abstractNumId w:val="30"/>
  </w:num>
  <w:num w:numId="9">
    <w:abstractNumId w:val="23"/>
  </w:num>
  <w:num w:numId="10">
    <w:abstractNumId w:val="1"/>
  </w:num>
  <w:num w:numId="11">
    <w:abstractNumId w:val="14"/>
  </w:num>
  <w:num w:numId="12">
    <w:abstractNumId w:val="19"/>
  </w:num>
  <w:num w:numId="13">
    <w:abstractNumId w:val="4"/>
  </w:num>
  <w:num w:numId="14">
    <w:abstractNumId w:val="22"/>
  </w:num>
  <w:num w:numId="15">
    <w:abstractNumId w:val="3"/>
  </w:num>
  <w:num w:numId="16">
    <w:abstractNumId w:val="28"/>
  </w:num>
  <w:num w:numId="17">
    <w:abstractNumId w:val="11"/>
  </w:num>
  <w:num w:numId="18">
    <w:abstractNumId w:val="2"/>
  </w:num>
  <w:num w:numId="19">
    <w:abstractNumId w:val="0"/>
  </w:num>
  <w:num w:numId="20">
    <w:abstractNumId w:val="21"/>
  </w:num>
  <w:num w:numId="21">
    <w:abstractNumId w:val="9"/>
  </w:num>
  <w:num w:numId="22">
    <w:abstractNumId w:val="26"/>
  </w:num>
  <w:num w:numId="23">
    <w:abstractNumId w:val="25"/>
  </w:num>
  <w:num w:numId="24">
    <w:abstractNumId w:val="5"/>
  </w:num>
  <w:num w:numId="25">
    <w:abstractNumId w:val="16"/>
  </w:num>
  <w:num w:numId="26">
    <w:abstractNumId w:val="27"/>
  </w:num>
  <w:num w:numId="27">
    <w:abstractNumId w:val="10"/>
  </w:num>
  <w:num w:numId="28">
    <w:abstractNumId w:val="13"/>
  </w:num>
  <w:num w:numId="29">
    <w:abstractNumId w:val="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1"/>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87"/>
    <w:rsid w:val="00003356"/>
    <w:rsid w:val="00003FF5"/>
    <w:rsid w:val="00004AD2"/>
    <w:rsid w:val="00007BDD"/>
    <w:rsid w:val="00010B85"/>
    <w:rsid w:val="0001416E"/>
    <w:rsid w:val="00025251"/>
    <w:rsid w:val="00033957"/>
    <w:rsid w:val="000371AF"/>
    <w:rsid w:val="00042447"/>
    <w:rsid w:val="00046399"/>
    <w:rsid w:val="0005136D"/>
    <w:rsid w:val="00051D6A"/>
    <w:rsid w:val="00054C52"/>
    <w:rsid w:val="0005688D"/>
    <w:rsid w:val="00060BC8"/>
    <w:rsid w:val="000611CF"/>
    <w:rsid w:val="00070D94"/>
    <w:rsid w:val="0007270B"/>
    <w:rsid w:val="00073521"/>
    <w:rsid w:val="00080333"/>
    <w:rsid w:val="00093615"/>
    <w:rsid w:val="00093807"/>
    <w:rsid w:val="00093FD8"/>
    <w:rsid w:val="000966B3"/>
    <w:rsid w:val="00097D66"/>
    <w:rsid w:val="000A4A8D"/>
    <w:rsid w:val="000A7DD8"/>
    <w:rsid w:val="000C08BD"/>
    <w:rsid w:val="000C1C3E"/>
    <w:rsid w:val="000C5FA6"/>
    <w:rsid w:val="000C6EC1"/>
    <w:rsid w:val="000D07D9"/>
    <w:rsid w:val="000E09AB"/>
    <w:rsid w:val="000E1E4B"/>
    <w:rsid w:val="000E6998"/>
    <w:rsid w:val="000F3D8C"/>
    <w:rsid w:val="000F757B"/>
    <w:rsid w:val="001040C9"/>
    <w:rsid w:val="00106776"/>
    <w:rsid w:val="00106A7A"/>
    <w:rsid w:val="00116929"/>
    <w:rsid w:val="001202B9"/>
    <w:rsid w:val="00137738"/>
    <w:rsid w:val="00137DD6"/>
    <w:rsid w:val="00142346"/>
    <w:rsid w:val="00143A0D"/>
    <w:rsid w:val="00145520"/>
    <w:rsid w:val="00147A65"/>
    <w:rsid w:val="0015158F"/>
    <w:rsid w:val="00156671"/>
    <w:rsid w:val="00156E64"/>
    <w:rsid w:val="001643D4"/>
    <w:rsid w:val="00166FEE"/>
    <w:rsid w:val="00173664"/>
    <w:rsid w:val="00173BDC"/>
    <w:rsid w:val="001A1DAB"/>
    <w:rsid w:val="001A6B0C"/>
    <w:rsid w:val="001A79A2"/>
    <w:rsid w:val="001A7F78"/>
    <w:rsid w:val="001A7FB7"/>
    <w:rsid w:val="001B2701"/>
    <w:rsid w:val="001B594F"/>
    <w:rsid w:val="001C1B13"/>
    <w:rsid w:val="001C5650"/>
    <w:rsid w:val="001C68A7"/>
    <w:rsid w:val="001C69CC"/>
    <w:rsid w:val="001D3151"/>
    <w:rsid w:val="001E103C"/>
    <w:rsid w:val="001E3B26"/>
    <w:rsid w:val="001E5788"/>
    <w:rsid w:val="001F211D"/>
    <w:rsid w:val="001F2F41"/>
    <w:rsid w:val="001F348A"/>
    <w:rsid w:val="001F3CA3"/>
    <w:rsid w:val="001F3FFB"/>
    <w:rsid w:val="001F47B1"/>
    <w:rsid w:val="0020029D"/>
    <w:rsid w:val="00201227"/>
    <w:rsid w:val="00201716"/>
    <w:rsid w:val="00203C3E"/>
    <w:rsid w:val="0021454E"/>
    <w:rsid w:val="00216720"/>
    <w:rsid w:val="00220148"/>
    <w:rsid w:val="00222E0F"/>
    <w:rsid w:val="00223C78"/>
    <w:rsid w:val="00225482"/>
    <w:rsid w:val="002370F2"/>
    <w:rsid w:val="00243190"/>
    <w:rsid w:val="002464FA"/>
    <w:rsid w:val="00250606"/>
    <w:rsid w:val="002522FF"/>
    <w:rsid w:val="0025343C"/>
    <w:rsid w:val="002537E3"/>
    <w:rsid w:val="00255E18"/>
    <w:rsid w:val="00264597"/>
    <w:rsid w:val="00275530"/>
    <w:rsid w:val="00280634"/>
    <w:rsid w:val="00286438"/>
    <w:rsid w:val="002941D0"/>
    <w:rsid w:val="00297E2D"/>
    <w:rsid w:val="002A1587"/>
    <w:rsid w:val="002A3227"/>
    <w:rsid w:val="002A591E"/>
    <w:rsid w:val="002B1E84"/>
    <w:rsid w:val="002B684E"/>
    <w:rsid w:val="002B7087"/>
    <w:rsid w:val="002C3BFE"/>
    <w:rsid w:val="002C5FB6"/>
    <w:rsid w:val="002D024C"/>
    <w:rsid w:val="002E63FF"/>
    <w:rsid w:val="002F0C32"/>
    <w:rsid w:val="00300957"/>
    <w:rsid w:val="00304B8A"/>
    <w:rsid w:val="0030552A"/>
    <w:rsid w:val="0030E07B"/>
    <w:rsid w:val="00316412"/>
    <w:rsid w:val="00323D08"/>
    <w:rsid w:val="00327C58"/>
    <w:rsid w:val="0033241A"/>
    <w:rsid w:val="00350B3E"/>
    <w:rsid w:val="00353D17"/>
    <w:rsid w:val="00360B65"/>
    <w:rsid w:val="003646D0"/>
    <w:rsid w:val="003706C2"/>
    <w:rsid w:val="00386AEA"/>
    <w:rsid w:val="003922C2"/>
    <w:rsid w:val="003A214C"/>
    <w:rsid w:val="003B0FD1"/>
    <w:rsid w:val="003B37A3"/>
    <w:rsid w:val="003C224D"/>
    <w:rsid w:val="003C3CE5"/>
    <w:rsid w:val="003D2766"/>
    <w:rsid w:val="003D5CBE"/>
    <w:rsid w:val="003E5D1D"/>
    <w:rsid w:val="003E6E53"/>
    <w:rsid w:val="00410D49"/>
    <w:rsid w:val="00413F20"/>
    <w:rsid w:val="00417608"/>
    <w:rsid w:val="004300E2"/>
    <w:rsid w:val="00434ED5"/>
    <w:rsid w:val="00436242"/>
    <w:rsid w:val="00447D74"/>
    <w:rsid w:val="00462B05"/>
    <w:rsid w:val="004644B2"/>
    <w:rsid w:val="00472BD6"/>
    <w:rsid w:val="0047362A"/>
    <w:rsid w:val="0047728D"/>
    <w:rsid w:val="00485F8E"/>
    <w:rsid w:val="004907F4"/>
    <w:rsid w:val="00496A50"/>
    <w:rsid w:val="00497C58"/>
    <w:rsid w:val="004A756E"/>
    <w:rsid w:val="004B437B"/>
    <w:rsid w:val="004B49CA"/>
    <w:rsid w:val="004C35A3"/>
    <w:rsid w:val="004C6108"/>
    <w:rsid w:val="004D19B1"/>
    <w:rsid w:val="004D4BB3"/>
    <w:rsid w:val="004D704A"/>
    <w:rsid w:val="004E79C8"/>
    <w:rsid w:val="004F124C"/>
    <w:rsid w:val="004F28D7"/>
    <w:rsid w:val="004F43B5"/>
    <w:rsid w:val="00503A0B"/>
    <w:rsid w:val="005059BA"/>
    <w:rsid w:val="005101C1"/>
    <w:rsid w:val="00510299"/>
    <w:rsid w:val="00520CC4"/>
    <w:rsid w:val="00522C7A"/>
    <w:rsid w:val="00523D25"/>
    <w:rsid w:val="005248BF"/>
    <w:rsid w:val="00532633"/>
    <w:rsid w:val="00536840"/>
    <w:rsid w:val="00554BA9"/>
    <w:rsid w:val="00556683"/>
    <w:rsid w:val="005629C7"/>
    <w:rsid w:val="00563850"/>
    <w:rsid w:val="00564E9E"/>
    <w:rsid w:val="0056630F"/>
    <w:rsid w:val="005943CD"/>
    <w:rsid w:val="0059693B"/>
    <w:rsid w:val="005A421E"/>
    <w:rsid w:val="005A47B9"/>
    <w:rsid w:val="005B3867"/>
    <w:rsid w:val="005B430E"/>
    <w:rsid w:val="005C5FBE"/>
    <w:rsid w:val="005D44E6"/>
    <w:rsid w:val="005E498C"/>
    <w:rsid w:val="005E732C"/>
    <w:rsid w:val="005E74F5"/>
    <w:rsid w:val="005F1820"/>
    <w:rsid w:val="005F2ADD"/>
    <w:rsid w:val="005F5398"/>
    <w:rsid w:val="005F68CE"/>
    <w:rsid w:val="005F7BA4"/>
    <w:rsid w:val="00601364"/>
    <w:rsid w:val="00603D01"/>
    <w:rsid w:val="0061425F"/>
    <w:rsid w:val="006155A4"/>
    <w:rsid w:val="0062162B"/>
    <w:rsid w:val="00621E2B"/>
    <w:rsid w:val="00624690"/>
    <w:rsid w:val="0062472F"/>
    <w:rsid w:val="006264B2"/>
    <w:rsid w:val="00626743"/>
    <w:rsid w:val="0063626F"/>
    <w:rsid w:val="00651FDF"/>
    <w:rsid w:val="0065606B"/>
    <w:rsid w:val="00656E11"/>
    <w:rsid w:val="006600DD"/>
    <w:rsid w:val="006707B9"/>
    <w:rsid w:val="0067126D"/>
    <w:rsid w:val="00673D7D"/>
    <w:rsid w:val="006812FE"/>
    <w:rsid w:val="00686638"/>
    <w:rsid w:val="0069540F"/>
    <w:rsid w:val="00695A93"/>
    <w:rsid w:val="006A071E"/>
    <w:rsid w:val="006B0ED9"/>
    <w:rsid w:val="006B390F"/>
    <w:rsid w:val="006D04B3"/>
    <w:rsid w:val="006D0B62"/>
    <w:rsid w:val="006E17CD"/>
    <w:rsid w:val="006F4900"/>
    <w:rsid w:val="006F5B18"/>
    <w:rsid w:val="007018BD"/>
    <w:rsid w:val="00702578"/>
    <w:rsid w:val="007036C5"/>
    <w:rsid w:val="00723867"/>
    <w:rsid w:val="00724220"/>
    <w:rsid w:val="00727F12"/>
    <w:rsid w:val="0073143D"/>
    <w:rsid w:val="00733CA4"/>
    <w:rsid w:val="00740CEE"/>
    <w:rsid w:val="00742715"/>
    <w:rsid w:val="00742C9F"/>
    <w:rsid w:val="00746CEA"/>
    <w:rsid w:val="0074744C"/>
    <w:rsid w:val="00750DB7"/>
    <w:rsid w:val="00752E26"/>
    <w:rsid w:val="00754118"/>
    <w:rsid w:val="007553BA"/>
    <w:rsid w:val="00762A20"/>
    <w:rsid w:val="00777501"/>
    <w:rsid w:val="0078145A"/>
    <w:rsid w:val="00782853"/>
    <w:rsid w:val="00783061"/>
    <w:rsid w:val="007836E4"/>
    <w:rsid w:val="00784E91"/>
    <w:rsid w:val="007918D3"/>
    <w:rsid w:val="00791E48"/>
    <w:rsid w:val="0079376F"/>
    <w:rsid w:val="00797FB9"/>
    <w:rsid w:val="007A4668"/>
    <w:rsid w:val="007A51D1"/>
    <w:rsid w:val="007A6EE6"/>
    <w:rsid w:val="007B0183"/>
    <w:rsid w:val="007B40B1"/>
    <w:rsid w:val="007B4D56"/>
    <w:rsid w:val="007C4EDE"/>
    <w:rsid w:val="007D3683"/>
    <w:rsid w:val="007F2A13"/>
    <w:rsid w:val="007F76D6"/>
    <w:rsid w:val="00810DEE"/>
    <w:rsid w:val="00811007"/>
    <w:rsid w:val="00820594"/>
    <w:rsid w:val="00821A8F"/>
    <w:rsid w:val="00825447"/>
    <w:rsid w:val="0082573E"/>
    <w:rsid w:val="008351BA"/>
    <w:rsid w:val="008414D7"/>
    <w:rsid w:val="0084415E"/>
    <w:rsid w:val="00846616"/>
    <w:rsid w:val="00846E6A"/>
    <w:rsid w:val="00847726"/>
    <w:rsid w:val="00852008"/>
    <w:rsid w:val="008543C8"/>
    <w:rsid w:val="00860CD6"/>
    <w:rsid w:val="00861CE5"/>
    <w:rsid w:val="0086219B"/>
    <w:rsid w:val="00864AEA"/>
    <w:rsid w:val="0088154E"/>
    <w:rsid w:val="00881583"/>
    <w:rsid w:val="00893114"/>
    <w:rsid w:val="008A29D1"/>
    <w:rsid w:val="008B0BD6"/>
    <w:rsid w:val="008B17F9"/>
    <w:rsid w:val="008B1C9E"/>
    <w:rsid w:val="008B212B"/>
    <w:rsid w:val="008B295C"/>
    <w:rsid w:val="008B318D"/>
    <w:rsid w:val="008B4A71"/>
    <w:rsid w:val="008B4B9D"/>
    <w:rsid w:val="008B4FB9"/>
    <w:rsid w:val="008C0C1E"/>
    <w:rsid w:val="008C48B6"/>
    <w:rsid w:val="008C5DAE"/>
    <w:rsid w:val="008D22F1"/>
    <w:rsid w:val="008D2E25"/>
    <w:rsid w:val="008D4EE5"/>
    <w:rsid w:val="008E1B1A"/>
    <w:rsid w:val="008E3EE6"/>
    <w:rsid w:val="008E6565"/>
    <w:rsid w:val="008F1A72"/>
    <w:rsid w:val="009030DC"/>
    <w:rsid w:val="00912728"/>
    <w:rsid w:val="009130BE"/>
    <w:rsid w:val="00914789"/>
    <w:rsid w:val="00921027"/>
    <w:rsid w:val="00921AF0"/>
    <w:rsid w:val="00926BF5"/>
    <w:rsid w:val="00926DD6"/>
    <w:rsid w:val="0093261E"/>
    <w:rsid w:val="00940677"/>
    <w:rsid w:val="0094217F"/>
    <w:rsid w:val="00944230"/>
    <w:rsid w:val="00944886"/>
    <w:rsid w:val="00946E15"/>
    <w:rsid w:val="00950F42"/>
    <w:rsid w:val="00955C6A"/>
    <w:rsid w:val="0095751D"/>
    <w:rsid w:val="009578AA"/>
    <w:rsid w:val="0095791E"/>
    <w:rsid w:val="009613F3"/>
    <w:rsid w:val="009614DA"/>
    <w:rsid w:val="00961CDF"/>
    <w:rsid w:val="00967FA8"/>
    <w:rsid w:val="00971ABB"/>
    <w:rsid w:val="00977242"/>
    <w:rsid w:val="00977AAE"/>
    <w:rsid w:val="00981187"/>
    <w:rsid w:val="0098329A"/>
    <w:rsid w:val="009B7101"/>
    <w:rsid w:val="009C2706"/>
    <w:rsid w:val="009C38B1"/>
    <w:rsid w:val="009D2CAC"/>
    <w:rsid w:val="009D717F"/>
    <w:rsid w:val="009F165B"/>
    <w:rsid w:val="009F174D"/>
    <w:rsid w:val="009F39DC"/>
    <w:rsid w:val="009F6B7B"/>
    <w:rsid w:val="00A11F3F"/>
    <w:rsid w:val="00A157D9"/>
    <w:rsid w:val="00A15CC4"/>
    <w:rsid w:val="00A3475A"/>
    <w:rsid w:val="00A3569C"/>
    <w:rsid w:val="00A40C3A"/>
    <w:rsid w:val="00A41069"/>
    <w:rsid w:val="00A6650B"/>
    <w:rsid w:val="00A7036C"/>
    <w:rsid w:val="00A7576A"/>
    <w:rsid w:val="00A77140"/>
    <w:rsid w:val="00A7718C"/>
    <w:rsid w:val="00A77463"/>
    <w:rsid w:val="00A81BC7"/>
    <w:rsid w:val="00A8248B"/>
    <w:rsid w:val="00A83865"/>
    <w:rsid w:val="00A84E39"/>
    <w:rsid w:val="00A87102"/>
    <w:rsid w:val="00A948BC"/>
    <w:rsid w:val="00A95338"/>
    <w:rsid w:val="00AA1F65"/>
    <w:rsid w:val="00AA40E6"/>
    <w:rsid w:val="00AB57ED"/>
    <w:rsid w:val="00AC4F69"/>
    <w:rsid w:val="00AC6DC6"/>
    <w:rsid w:val="00AD0763"/>
    <w:rsid w:val="00AD6108"/>
    <w:rsid w:val="00AE1769"/>
    <w:rsid w:val="00AE4814"/>
    <w:rsid w:val="00AE48CA"/>
    <w:rsid w:val="00AF55D0"/>
    <w:rsid w:val="00B13857"/>
    <w:rsid w:val="00B213C7"/>
    <w:rsid w:val="00B34351"/>
    <w:rsid w:val="00B3609E"/>
    <w:rsid w:val="00B43169"/>
    <w:rsid w:val="00B4456B"/>
    <w:rsid w:val="00B4574E"/>
    <w:rsid w:val="00B45E45"/>
    <w:rsid w:val="00B54E97"/>
    <w:rsid w:val="00B5646F"/>
    <w:rsid w:val="00B654BD"/>
    <w:rsid w:val="00B714DE"/>
    <w:rsid w:val="00B8657C"/>
    <w:rsid w:val="00B947EC"/>
    <w:rsid w:val="00BA3687"/>
    <w:rsid w:val="00BA6333"/>
    <w:rsid w:val="00BA6C6B"/>
    <w:rsid w:val="00BA727E"/>
    <w:rsid w:val="00BA79EB"/>
    <w:rsid w:val="00BB5588"/>
    <w:rsid w:val="00BB7455"/>
    <w:rsid w:val="00BC37C1"/>
    <w:rsid w:val="00BC5AAA"/>
    <w:rsid w:val="00BD216B"/>
    <w:rsid w:val="00BE3073"/>
    <w:rsid w:val="00BE45E1"/>
    <w:rsid w:val="00BE6BF0"/>
    <w:rsid w:val="00BF69AE"/>
    <w:rsid w:val="00C02246"/>
    <w:rsid w:val="00C0648B"/>
    <w:rsid w:val="00C067D2"/>
    <w:rsid w:val="00C10838"/>
    <w:rsid w:val="00C120EC"/>
    <w:rsid w:val="00C253E7"/>
    <w:rsid w:val="00C3023B"/>
    <w:rsid w:val="00C41E88"/>
    <w:rsid w:val="00C4441B"/>
    <w:rsid w:val="00C45ACA"/>
    <w:rsid w:val="00C478D2"/>
    <w:rsid w:val="00C47960"/>
    <w:rsid w:val="00C47DAE"/>
    <w:rsid w:val="00C55CC6"/>
    <w:rsid w:val="00C55F13"/>
    <w:rsid w:val="00C60C10"/>
    <w:rsid w:val="00C70A6E"/>
    <w:rsid w:val="00C73D07"/>
    <w:rsid w:val="00C752C1"/>
    <w:rsid w:val="00C824B4"/>
    <w:rsid w:val="00C83FB9"/>
    <w:rsid w:val="00C8588A"/>
    <w:rsid w:val="00C8746A"/>
    <w:rsid w:val="00C901A5"/>
    <w:rsid w:val="00CC5982"/>
    <w:rsid w:val="00CD5A45"/>
    <w:rsid w:val="00CE7BA0"/>
    <w:rsid w:val="00CF6CFD"/>
    <w:rsid w:val="00CF71A5"/>
    <w:rsid w:val="00D03576"/>
    <w:rsid w:val="00D16C50"/>
    <w:rsid w:val="00D17217"/>
    <w:rsid w:val="00D206EF"/>
    <w:rsid w:val="00D32BDE"/>
    <w:rsid w:val="00D35B59"/>
    <w:rsid w:val="00D37F07"/>
    <w:rsid w:val="00D645C5"/>
    <w:rsid w:val="00D665EE"/>
    <w:rsid w:val="00D72051"/>
    <w:rsid w:val="00D81E04"/>
    <w:rsid w:val="00D86442"/>
    <w:rsid w:val="00DA2174"/>
    <w:rsid w:val="00DA4942"/>
    <w:rsid w:val="00DA6745"/>
    <w:rsid w:val="00DB00BE"/>
    <w:rsid w:val="00DB3BBD"/>
    <w:rsid w:val="00DC3EE6"/>
    <w:rsid w:val="00DD2B0D"/>
    <w:rsid w:val="00DD2C68"/>
    <w:rsid w:val="00DD3993"/>
    <w:rsid w:val="00DD73BF"/>
    <w:rsid w:val="00DE2228"/>
    <w:rsid w:val="00DF01C3"/>
    <w:rsid w:val="00DF109A"/>
    <w:rsid w:val="00E0293B"/>
    <w:rsid w:val="00E16D93"/>
    <w:rsid w:val="00E21233"/>
    <w:rsid w:val="00E23765"/>
    <w:rsid w:val="00E30877"/>
    <w:rsid w:val="00E32036"/>
    <w:rsid w:val="00E32F6E"/>
    <w:rsid w:val="00E33B8F"/>
    <w:rsid w:val="00E35C2C"/>
    <w:rsid w:val="00E377A6"/>
    <w:rsid w:val="00E40964"/>
    <w:rsid w:val="00E41ACE"/>
    <w:rsid w:val="00E423BC"/>
    <w:rsid w:val="00E44675"/>
    <w:rsid w:val="00E567AB"/>
    <w:rsid w:val="00E73788"/>
    <w:rsid w:val="00E750D1"/>
    <w:rsid w:val="00E76753"/>
    <w:rsid w:val="00E77434"/>
    <w:rsid w:val="00E85B45"/>
    <w:rsid w:val="00E85F6E"/>
    <w:rsid w:val="00E924C5"/>
    <w:rsid w:val="00EA06EC"/>
    <w:rsid w:val="00EA559D"/>
    <w:rsid w:val="00EC0B7F"/>
    <w:rsid w:val="00EC15D7"/>
    <w:rsid w:val="00EC23A6"/>
    <w:rsid w:val="00EC3787"/>
    <w:rsid w:val="00EC3BC8"/>
    <w:rsid w:val="00EC5A2B"/>
    <w:rsid w:val="00EC77CE"/>
    <w:rsid w:val="00ED0569"/>
    <w:rsid w:val="00ED3BD8"/>
    <w:rsid w:val="00EF0009"/>
    <w:rsid w:val="00EF4F1D"/>
    <w:rsid w:val="00EF60AB"/>
    <w:rsid w:val="00F15245"/>
    <w:rsid w:val="00F2521C"/>
    <w:rsid w:val="00F25CA5"/>
    <w:rsid w:val="00F3444D"/>
    <w:rsid w:val="00F348FB"/>
    <w:rsid w:val="00F37377"/>
    <w:rsid w:val="00F41077"/>
    <w:rsid w:val="00F42898"/>
    <w:rsid w:val="00F835B8"/>
    <w:rsid w:val="00F8443D"/>
    <w:rsid w:val="00F8527A"/>
    <w:rsid w:val="00F8766D"/>
    <w:rsid w:val="00F92659"/>
    <w:rsid w:val="00F93C33"/>
    <w:rsid w:val="00FA186B"/>
    <w:rsid w:val="00FA1FF8"/>
    <w:rsid w:val="00FA305D"/>
    <w:rsid w:val="00FA6B98"/>
    <w:rsid w:val="00FB36C6"/>
    <w:rsid w:val="00FD0847"/>
    <w:rsid w:val="00FD7E60"/>
    <w:rsid w:val="00FE158C"/>
    <w:rsid w:val="00FF6B0E"/>
    <w:rsid w:val="0238D5F3"/>
    <w:rsid w:val="027A99E2"/>
    <w:rsid w:val="03E1BFCE"/>
    <w:rsid w:val="04BBBF06"/>
    <w:rsid w:val="0537AD92"/>
    <w:rsid w:val="053808C1"/>
    <w:rsid w:val="05649276"/>
    <w:rsid w:val="05F22E2D"/>
    <w:rsid w:val="0604DFA5"/>
    <w:rsid w:val="0665B160"/>
    <w:rsid w:val="068DD352"/>
    <w:rsid w:val="07D90498"/>
    <w:rsid w:val="08C558E8"/>
    <w:rsid w:val="09FAC25F"/>
    <w:rsid w:val="0A3FFD0A"/>
    <w:rsid w:val="0AA097C5"/>
    <w:rsid w:val="0AC0E513"/>
    <w:rsid w:val="0B449411"/>
    <w:rsid w:val="0BC13554"/>
    <w:rsid w:val="0C9BFB08"/>
    <w:rsid w:val="0CE089B6"/>
    <w:rsid w:val="0D1324BA"/>
    <w:rsid w:val="0DB4F1F6"/>
    <w:rsid w:val="0DC8C174"/>
    <w:rsid w:val="0E68316F"/>
    <w:rsid w:val="0E9A78D0"/>
    <w:rsid w:val="0E9C3012"/>
    <w:rsid w:val="0FB56B3F"/>
    <w:rsid w:val="101BCDF1"/>
    <w:rsid w:val="11CB4C43"/>
    <w:rsid w:val="11F2ECC9"/>
    <w:rsid w:val="1232BFE4"/>
    <w:rsid w:val="12543778"/>
    <w:rsid w:val="130CE103"/>
    <w:rsid w:val="130DBA86"/>
    <w:rsid w:val="13122ECF"/>
    <w:rsid w:val="132608F9"/>
    <w:rsid w:val="13A28E71"/>
    <w:rsid w:val="13F515CE"/>
    <w:rsid w:val="15022F00"/>
    <w:rsid w:val="158AB393"/>
    <w:rsid w:val="162586F5"/>
    <w:rsid w:val="162B73D1"/>
    <w:rsid w:val="1663232D"/>
    <w:rsid w:val="16B8886A"/>
    <w:rsid w:val="17370736"/>
    <w:rsid w:val="17395E74"/>
    <w:rsid w:val="177F1031"/>
    <w:rsid w:val="17C15756"/>
    <w:rsid w:val="189F0E7D"/>
    <w:rsid w:val="1979A0D6"/>
    <w:rsid w:val="199DB001"/>
    <w:rsid w:val="19E862D3"/>
    <w:rsid w:val="1A9F3784"/>
    <w:rsid w:val="1AA0AF59"/>
    <w:rsid w:val="1AE1A4A5"/>
    <w:rsid w:val="1B363452"/>
    <w:rsid w:val="1B9DD6F3"/>
    <w:rsid w:val="1BC5E3C9"/>
    <w:rsid w:val="1BD80B2A"/>
    <w:rsid w:val="1C1114DC"/>
    <w:rsid w:val="1D3023FF"/>
    <w:rsid w:val="1E248055"/>
    <w:rsid w:val="1E4DDE7A"/>
    <w:rsid w:val="1EB1382A"/>
    <w:rsid w:val="1F8E709E"/>
    <w:rsid w:val="1F912A64"/>
    <w:rsid w:val="2086CA72"/>
    <w:rsid w:val="213A2B65"/>
    <w:rsid w:val="215CCFFB"/>
    <w:rsid w:val="219176D0"/>
    <w:rsid w:val="225BFC8F"/>
    <w:rsid w:val="22A8B1A2"/>
    <w:rsid w:val="236C85E7"/>
    <w:rsid w:val="23A150B2"/>
    <w:rsid w:val="242B1EB4"/>
    <w:rsid w:val="244B97B8"/>
    <w:rsid w:val="24A7C7E4"/>
    <w:rsid w:val="26439845"/>
    <w:rsid w:val="2679E6E8"/>
    <w:rsid w:val="26DF0BCF"/>
    <w:rsid w:val="2751EBA4"/>
    <w:rsid w:val="28419256"/>
    <w:rsid w:val="285AAF59"/>
    <w:rsid w:val="28FF7FBF"/>
    <w:rsid w:val="2939E758"/>
    <w:rsid w:val="29B1CB55"/>
    <w:rsid w:val="2A064591"/>
    <w:rsid w:val="2AFF5083"/>
    <w:rsid w:val="2B2AB442"/>
    <w:rsid w:val="2BAF1FF5"/>
    <w:rsid w:val="2BC3B84F"/>
    <w:rsid w:val="2BE9B678"/>
    <w:rsid w:val="2CA68063"/>
    <w:rsid w:val="2E130785"/>
    <w:rsid w:val="2ED44376"/>
    <w:rsid w:val="2EEE0A28"/>
    <w:rsid w:val="2EF9DA66"/>
    <w:rsid w:val="2F53EA35"/>
    <w:rsid w:val="2FA86CD4"/>
    <w:rsid w:val="30778E36"/>
    <w:rsid w:val="30BDCD9E"/>
    <w:rsid w:val="313D2B3B"/>
    <w:rsid w:val="313FC65B"/>
    <w:rsid w:val="317A7FAE"/>
    <w:rsid w:val="321285D4"/>
    <w:rsid w:val="33E17109"/>
    <w:rsid w:val="348D611F"/>
    <w:rsid w:val="34D6A672"/>
    <w:rsid w:val="3564C710"/>
    <w:rsid w:val="35F42EA8"/>
    <w:rsid w:val="3658D7C9"/>
    <w:rsid w:val="373B6FFA"/>
    <w:rsid w:val="380CC62C"/>
    <w:rsid w:val="3869C4EC"/>
    <w:rsid w:val="3892334C"/>
    <w:rsid w:val="392CF9D0"/>
    <w:rsid w:val="394E137F"/>
    <w:rsid w:val="3A1CDAB7"/>
    <w:rsid w:val="3B93022E"/>
    <w:rsid w:val="3B9F4A92"/>
    <w:rsid w:val="3C18EAFE"/>
    <w:rsid w:val="3CA5E5DC"/>
    <w:rsid w:val="3CD910D3"/>
    <w:rsid w:val="3CFF494B"/>
    <w:rsid w:val="3D00835D"/>
    <w:rsid w:val="3DA2FC63"/>
    <w:rsid w:val="3E409B98"/>
    <w:rsid w:val="3F1356F2"/>
    <w:rsid w:val="3F3E8FFB"/>
    <w:rsid w:val="3F98CCA5"/>
    <w:rsid w:val="3FB2400D"/>
    <w:rsid w:val="3FE7E03F"/>
    <w:rsid w:val="408D2E5F"/>
    <w:rsid w:val="410A2792"/>
    <w:rsid w:val="4154A343"/>
    <w:rsid w:val="41C08293"/>
    <w:rsid w:val="423D0772"/>
    <w:rsid w:val="440A19EA"/>
    <w:rsid w:val="44D1B1BC"/>
    <w:rsid w:val="452F492C"/>
    <w:rsid w:val="45B1BE40"/>
    <w:rsid w:val="469FCF5C"/>
    <w:rsid w:val="478AA0EA"/>
    <w:rsid w:val="4790D4B0"/>
    <w:rsid w:val="484BCDD0"/>
    <w:rsid w:val="48611D05"/>
    <w:rsid w:val="48AE9B4F"/>
    <w:rsid w:val="48CE4547"/>
    <w:rsid w:val="492755B0"/>
    <w:rsid w:val="499C51D4"/>
    <w:rsid w:val="49AF519A"/>
    <w:rsid w:val="4A9137CE"/>
    <w:rsid w:val="4ABA052E"/>
    <w:rsid w:val="4AFC3E82"/>
    <w:rsid w:val="4C13F949"/>
    <w:rsid w:val="4C84BFEA"/>
    <w:rsid w:val="4C84CF62"/>
    <w:rsid w:val="4CFBAB4E"/>
    <w:rsid w:val="4DD6B5D3"/>
    <w:rsid w:val="4F6556A5"/>
    <w:rsid w:val="4FEA14C6"/>
    <w:rsid w:val="4FF70F15"/>
    <w:rsid w:val="4FFE16D0"/>
    <w:rsid w:val="5125359B"/>
    <w:rsid w:val="51704AE5"/>
    <w:rsid w:val="51EA9091"/>
    <w:rsid w:val="5216CA3B"/>
    <w:rsid w:val="524E3F7A"/>
    <w:rsid w:val="527404B9"/>
    <w:rsid w:val="52E48C8D"/>
    <w:rsid w:val="5361BC7E"/>
    <w:rsid w:val="53C937A1"/>
    <w:rsid w:val="5599D8DF"/>
    <w:rsid w:val="55A6953B"/>
    <w:rsid w:val="55E2DAE8"/>
    <w:rsid w:val="566FEB21"/>
    <w:rsid w:val="5687260E"/>
    <w:rsid w:val="5690E03A"/>
    <w:rsid w:val="56A59E8A"/>
    <w:rsid w:val="570289F3"/>
    <w:rsid w:val="5793F019"/>
    <w:rsid w:val="57AA5087"/>
    <w:rsid w:val="57BDBAEF"/>
    <w:rsid w:val="58E48A18"/>
    <w:rsid w:val="5B38B6AF"/>
    <w:rsid w:val="5B4AD8E7"/>
    <w:rsid w:val="5B88270A"/>
    <w:rsid w:val="5CD1EF0C"/>
    <w:rsid w:val="5CF0840D"/>
    <w:rsid w:val="5D416CE3"/>
    <w:rsid w:val="5E531159"/>
    <w:rsid w:val="5F3C218F"/>
    <w:rsid w:val="5F685AAE"/>
    <w:rsid w:val="5FDB26FF"/>
    <w:rsid w:val="5FF22F79"/>
    <w:rsid w:val="608622D9"/>
    <w:rsid w:val="61878A8F"/>
    <w:rsid w:val="61BC55D6"/>
    <w:rsid w:val="62CAEFFA"/>
    <w:rsid w:val="64CF483C"/>
    <w:rsid w:val="65A6DA28"/>
    <w:rsid w:val="66B47E6B"/>
    <w:rsid w:val="66D6FD21"/>
    <w:rsid w:val="675E3C21"/>
    <w:rsid w:val="679CCC81"/>
    <w:rsid w:val="67E9337E"/>
    <w:rsid w:val="687112ED"/>
    <w:rsid w:val="688D6374"/>
    <w:rsid w:val="69C1A8DF"/>
    <w:rsid w:val="6A2A2513"/>
    <w:rsid w:val="6A89A723"/>
    <w:rsid w:val="6AE3D262"/>
    <w:rsid w:val="6BC42326"/>
    <w:rsid w:val="6BD6A2BA"/>
    <w:rsid w:val="6C8A068E"/>
    <w:rsid w:val="6D59E703"/>
    <w:rsid w:val="6D5DDF62"/>
    <w:rsid w:val="6DB587CE"/>
    <w:rsid w:val="6DEB1C97"/>
    <w:rsid w:val="6E08F407"/>
    <w:rsid w:val="6E813DD6"/>
    <w:rsid w:val="6F2C1978"/>
    <w:rsid w:val="6FE92562"/>
    <w:rsid w:val="6FF1C71E"/>
    <w:rsid w:val="70614F81"/>
    <w:rsid w:val="708D473D"/>
    <w:rsid w:val="70DEA1A7"/>
    <w:rsid w:val="71143D9F"/>
    <w:rsid w:val="7184F5E5"/>
    <w:rsid w:val="71A238F2"/>
    <w:rsid w:val="729EFA0B"/>
    <w:rsid w:val="7387BD30"/>
    <w:rsid w:val="7390AF19"/>
    <w:rsid w:val="74573E34"/>
    <w:rsid w:val="745F3E60"/>
    <w:rsid w:val="746AF81C"/>
    <w:rsid w:val="747A6C84"/>
    <w:rsid w:val="75CB7C65"/>
    <w:rsid w:val="75E049EC"/>
    <w:rsid w:val="765D89D6"/>
    <w:rsid w:val="782DFE13"/>
    <w:rsid w:val="79AFE51B"/>
    <w:rsid w:val="79C127AD"/>
    <w:rsid w:val="79D975B4"/>
    <w:rsid w:val="7C36BE6D"/>
    <w:rsid w:val="7C3CD19A"/>
    <w:rsid w:val="7C9DEAD5"/>
    <w:rsid w:val="7D98FB59"/>
    <w:rsid w:val="7E2AB3AE"/>
    <w:rsid w:val="7EEA8371"/>
    <w:rsid w:val="7EF4220E"/>
    <w:rsid w:val="7F3CBA7A"/>
    <w:rsid w:val="7F430F6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62B3"/>
  <w15:chartTrackingRefBased/>
  <w15:docId w15:val="{3245121F-D4F7-43C6-9F47-08BD7FAD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02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002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nkt 1.1"/>
    <w:basedOn w:val="Normalny"/>
    <w:link w:val="AkapitzlistZnak"/>
    <w:uiPriority w:val="34"/>
    <w:qFormat/>
    <w:rsid w:val="002B7087"/>
    <w:pPr>
      <w:ind w:left="720"/>
      <w:contextualSpacing/>
    </w:pPr>
  </w:style>
  <w:style w:type="character" w:customStyle="1" w:styleId="normaltextrun">
    <w:name w:val="normaltextrun"/>
    <w:basedOn w:val="Domylnaczcionkaakapitu"/>
    <w:rsid w:val="002B7087"/>
  </w:style>
  <w:style w:type="paragraph" w:styleId="Nagwek">
    <w:name w:val="header"/>
    <w:basedOn w:val="Normalny"/>
    <w:link w:val="NagwekZnak"/>
    <w:uiPriority w:val="99"/>
    <w:unhideWhenUsed/>
    <w:rsid w:val="008D4E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EE5"/>
  </w:style>
  <w:style w:type="paragraph" w:styleId="Stopka">
    <w:name w:val="footer"/>
    <w:basedOn w:val="Normalny"/>
    <w:link w:val="StopkaZnak"/>
    <w:uiPriority w:val="99"/>
    <w:unhideWhenUsed/>
    <w:rsid w:val="008D4E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EE5"/>
  </w:style>
  <w:style w:type="table" w:styleId="Tabela-Siatka">
    <w:name w:val="Table Grid"/>
    <w:basedOn w:val="Standardowy"/>
    <w:uiPriority w:val="39"/>
    <w:rsid w:val="0009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61CDF"/>
    <w:rPr>
      <w:sz w:val="16"/>
      <w:szCs w:val="16"/>
    </w:rPr>
  </w:style>
  <w:style w:type="paragraph" w:styleId="Tekstkomentarza">
    <w:name w:val="annotation text"/>
    <w:basedOn w:val="Normalny"/>
    <w:link w:val="TekstkomentarzaZnak"/>
    <w:uiPriority w:val="99"/>
    <w:semiHidden/>
    <w:unhideWhenUsed/>
    <w:rsid w:val="00961C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1CDF"/>
    <w:rPr>
      <w:sz w:val="20"/>
      <w:szCs w:val="20"/>
    </w:rPr>
  </w:style>
  <w:style w:type="paragraph" w:styleId="Tematkomentarza">
    <w:name w:val="annotation subject"/>
    <w:basedOn w:val="Tekstkomentarza"/>
    <w:next w:val="Tekstkomentarza"/>
    <w:link w:val="TematkomentarzaZnak"/>
    <w:uiPriority w:val="99"/>
    <w:semiHidden/>
    <w:unhideWhenUsed/>
    <w:rsid w:val="00961CDF"/>
    <w:rPr>
      <w:b/>
      <w:bCs/>
    </w:rPr>
  </w:style>
  <w:style w:type="character" w:customStyle="1" w:styleId="TematkomentarzaZnak">
    <w:name w:val="Temat komentarza Znak"/>
    <w:basedOn w:val="TekstkomentarzaZnak"/>
    <w:link w:val="Tematkomentarza"/>
    <w:uiPriority w:val="99"/>
    <w:semiHidden/>
    <w:rsid w:val="00961CDF"/>
    <w:rPr>
      <w:b/>
      <w:bCs/>
      <w:sz w:val="20"/>
      <w:szCs w:val="20"/>
    </w:rPr>
  </w:style>
  <w:style w:type="paragraph" w:styleId="Tekstprzypisudolnego">
    <w:name w:val="footnote text"/>
    <w:aliases w:val="Footnote,Podrozdzia3,Podrozdział"/>
    <w:basedOn w:val="Normalny"/>
    <w:link w:val="TekstprzypisudolnegoZnak"/>
    <w:uiPriority w:val="99"/>
    <w:unhideWhenUsed/>
    <w:rsid w:val="009C38B1"/>
    <w:pPr>
      <w:spacing w:after="0" w:line="240" w:lineRule="auto"/>
    </w:pPr>
    <w:rPr>
      <w:rFonts w:ascii="Arial" w:eastAsia="Times New Roman" w:hAnsi="Arial" w:cs="Times New Roman"/>
      <w:sz w:val="20"/>
      <w:szCs w:val="20"/>
      <w:lang w:val="pl-PL" w:eastAsia="pl-PL"/>
    </w:rPr>
  </w:style>
  <w:style w:type="character" w:customStyle="1" w:styleId="TekstprzypisudolnegoZnak">
    <w:name w:val="Tekst przypisu dolnego Znak"/>
    <w:aliases w:val="Footnote Znak,Podrozdzia3 Znak,Podrozdział Znak"/>
    <w:basedOn w:val="Domylnaczcionkaakapitu"/>
    <w:link w:val="Tekstprzypisudolnego"/>
    <w:uiPriority w:val="99"/>
    <w:rsid w:val="009C38B1"/>
    <w:rPr>
      <w:rFonts w:ascii="Arial" w:eastAsia="Times New Roman" w:hAnsi="Arial" w:cs="Times New Roman"/>
      <w:sz w:val="20"/>
      <w:szCs w:val="20"/>
      <w:lang w:val="pl-PL" w:eastAsia="pl-PL"/>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o,(NECG) Footnote Reference,Re"/>
    <w:uiPriority w:val="99"/>
    <w:rsid w:val="009C38B1"/>
    <w:rPr>
      <w:rFonts w:cs="Times New Roman"/>
      <w:vertAlign w:val="superscript"/>
    </w:rPr>
  </w:style>
  <w:style w:type="character" w:customStyle="1" w:styleId="Nagwek1Znak">
    <w:name w:val="Nagłówek 1 Znak"/>
    <w:basedOn w:val="Domylnaczcionkaakapitu"/>
    <w:link w:val="Nagwek1"/>
    <w:uiPriority w:val="9"/>
    <w:rsid w:val="0020029D"/>
    <w:rPr>
      <w:rFonts w:asciiTheme="majorHAnsi" w:eastAsiaTheme="majorEastAsia" w:hAnsiTheme="majorHAnsi" w:cstheme="majorBidi"/>
      <w:color w:val="2F5496" w:themeColor="accent1" w:themeShade="BF"/>
      <w:sz w:val="32"/>
      <w:szCs w:val="32"/>
    </w:rPr>
  </w:style>
  <w:style w:type="paragraph" w:styleId="Lista">
    <w:name w:val="List"/>
    <w:basedOn w:val="Normalny"/>
    <w:uiPriority w:val="99"/>
    <w:unhideWhenUsed/>
    <w:rsid w:val="0020029D"/>
    <w:pPr>
      <w:ind w:left="283" w:hanging="283"/>
      <w:contextualSpacing/>
    </w:pPr>
  </w:style>
  <w:style w:type="paragraph" w:styleId="Legenda">
    <w:name w:val="caption"/>
    <w:basedOn w:val="Normalny"/>
    <w:next w:val="Normalny"/>
    <w:uiPriority w:val="35"/>
    <w:unhideWhenUsed/>
    <w:qFormat/>
    <w:rsid w:val="0020029D"/>
    <w:pPr>
      <w:spacing w:after="200" w:line="240" w:lineRule="auto"/>
    </w:pPr>
    <w:rPr>
      <w:i/>
      <w:iCs/>
      <w:color w:val="44546A" w:themeColor="text2"/>
      <w:sz w:val="18"/>
      <w:szCs w:val="18"/>
    </w:rPr>
  </w:style>
  <w:style w:type="paragraph" w:styleId="Tekstpodstawowy">
    <w:name w:val="Body Text"/>
    <w:basedOn w:val="Normalny"/>
    <w:link w:val="TekstpodstawowyZnak"/>
    <w:uiPriority w:val="99"/>
    <w:unhideWhenUsed/>
    <w:rsid w:val="0020029D"/>
    <w:pPr>
      <w:spacing w:after="120"/>
    </w:pPr>
  </w:style>
  <w:style w:type="character" w:customStyle="1" w:styleId="TekstpodstawowyZnak">
    <w:name w:val="Tekst podstawowy Znak"/>
    <w:basedOn w:val="Domylnaczcionkaakapitu"/>
    <w:link w:val="Tekstpodstawowy"/>
    <w:uiPriority w:val="99"/>
    <w:rsid w:val="0020029D"/>
  </w:style>
  <w:style w:type="character" w:customStyle="1" w:styleId="Nagwek2Znak">
    <w:name w:val="Nagłówek 2 Znak"/>
    <w:basedOn w:val="Domylnaczcionkaakapitu"/>
    <w:link w:val="Nagwek2"/>
    <w:uiPriority w:val="9"/>
    <w:rsid w:val="0020029D"/>
    <w:rPr>
      <w:rFonts w:asciiTheme="majorHAnsi" w:eastAsiaTheme="majorEastAsia" w:hAnsiTheme="majorHAnsi" w:cstheme="majorBidi"/>
      <w:color w:val="2F5496" w:themeColor="accent1" w:themeShade="BF"/>
      <w:sz w:val="26"/>
      <w:szCs w:val="26"/>
    </w:rPr>
  </w:style>
  <w:style w:type="table" w:styleId="Tabelasiatki1jasna">
    <w:name w:val="Grid Table 1 Light"/>
    <w:basedOn w:val="Standardowy"/>
    <w:uiPriority w:val="46"/>
    <w:rsid w:val="008B21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Zwykatabela1">
    <w:name w:val="Plain Table 1"/>
    <w:basedOn w:val="Standardowy"/>
    <w:uiPriority w:val="41"/>
    <w:rsid w:val="008B21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kapitzlistZnak">
    <w:name w:val="Akapit z listą Znak"/>
    <w:aliases w:val="Punkt 1.1 Znak"/>
    <w:link w:val="Akapitzlist"/>
    <w:uiPriority w:val="99"/>
    <w:rsid w:val="00ED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CF56-304F-4B40-A942-711A7852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1129</Words>
  <Characters>6776</Characters>
  <Application>Microsoft Office Word</Application>
  <DocSecurity>0</DocSecurity>
  <Lines>56</Lines>
  <Paragraphs>15</Paragraphs>
  <ScaleCrop>false</ScaleCrop>
  <Company>GOV.PL</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Nowikowski Paweł</dc:creator>
  <cp:keywords/>
  <dc:description/>
  <cp:lastModifiedBy>Kramarz Inga</cp:lastModifiedBy>
  <cp:revision>401</cp:revision>
  <dcterms:created xsi:type="dcterms:W3CDTF">2024-05-13T08:50:00Z</dcterms:created>
  <dcterms:modified xsi:type="dcterms:W3CDTF">2025-05-12T09:25:00Z</dcterms:modified>
</cp:coreProperties>
</file>