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011026F3"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B05121">
                              <w:rPr>
                                <w:rFonts w:eastAsiaTheme="majorEastAsia" w:cs="Open Sans"/>
                                <w:b/>
                                <w:color w:val="003399"/>
                                <w:sz w:val="28"/>
                                <w:szCs w:val="28"/>
                                <w:lang w:val="en-US"/>
                              </w:rPr>
                              <w:t>9</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011026F3"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B05121">
                        <w:rPr>
                          <w:rFonts w:eastAsiaTheme="majorEastAsia" w:cs="Open Sans"/>
                          <w:b/>
                          <w:color w:val="003399"/>
                          <w:sz w:val="28"/>
                          <w:szCs w:val="28"/>
                          <w:lang w:val="en-US"/>
                        </w:rPr>
                        <w:t>9</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687CF9F9"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0142E1">
              <w:rPr>
                <w:rFonts w:ascii="Open Sans" w:hAnsi="Open Sans" w:cs="Open Sans"/>
                <w:webHidden/>
              </w:rPr>
              <w:t>4</w:t>
            </w:r>
            <w:r w:rsidR="002A7EC9" w:rsidRPr="004A26C0">
              <w:rPr>
                <w:rFonts w:ascii="Open Sans" w:hAnsi="Open Sans" w:cs="Open Sans"/>
                <w:webHidden/>
              </w:rPr>
              <w:fldChar w:fldCharType="end"/>
            </w:r>
          </w:hyperlink>
        </w:p>
        <w:p w14:paraId="3A622315" w14:textId="6DC21A1C"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73" w:history="1">
            <w:r w:rsidRPr="004A26C0">
              <w:rPr>
                <w:rStyle w:val="Hyperlink"/>
                <w:rFonts w:ascii="Open Sans" w:eastAsia="Open Sans SemiBold" w:hAnsi="Open Sans" w:cs="Open Sans"/>
                <w:lang w:val="en-US"/>
              </w:rPr>
              <w:t>ANNEX 2 Additional obligation, eligibility rules and guidance for Polish partners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_Toc147386473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7</w:t>
            </w:r>
            <w:r w:rsidRPr="004A26C0">
              <w:rPr>
                <w:rFonts w:ascii="Open Sans" w:hAnsi="Open Sans" w:cs="Open Sans"/>
                <w:webHidden/>
              </w:rPr>
              <w:fldChar w:fldCharType="end"/>
            </w:r>
          </w:hyperlink>
        </w:p>
        <w:p w14:paraId="61E8A515" w14:textId="5AEC504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4" w:history="1">
            <w:r w:rsidRPr="004A26C0">
              <w:rPr>
                <w:rStyle w:val="Hyperlink"/>
                <w:rFonts w:ascii="Open Sans" w:eastAsia="Open Sans SemiBold" w:hAnsi="Open Sans" w:cs="Open Sans"/>
                <w:bCs/>
                <w:lang w:val="en-US"/>
              </w:rPr>
              <w:t>1 General rules and assessment of eligibility of expenditures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_Toc147386474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7</w:t>
            </w:r>
            <w:r w:rsidRPr="004A26C0">
              <w:rPr>
                <w:rFonts w:ascii="Open Sans" w:hAnsi="Open Sans" w:cs="Open Sans"/>
                <w:webHidden/>
              </w:rPr>
              <w:fldChar w:fldCharType="end"/>
            </w:r>
          </w:hyperlink>
        </w:p>
        <w:p w14:paraId="35120945" w14:textId="5167433A" w:rsidR="002A7EC9" w:rsidRPr="004A26C0" w:rsidRDefault="002A7EC9">
          <w:pPr>
            <w:pStyle w:val="TOC3"/>
            <w:rPr>
              <w:rFonts w:ascii="Open Sans" w:eastAsiaTheme="minorEastAsia" w:hAnsi="Open Sans" w:cs="Open Sans"/>
              <w:kern w:val="2"/>
              <w:sz w:val="22"/>
              <w:lang w:val="en-US"/>
              <w14:ligatures w14:val="standardContextual"/>
            </w:rPr>
          </w:pPr>
          <w:hyperlink w:anchor="_Toc147386475" w:history="1">
            <w:r w:rsidRPr="004A26C0">
              <w:rPr>
                <w:rStyle w:val="Hyperlink"/>
                <w:rFonts w:ascii="Open Sans" w:eastAsia="Open Sans SemiBold" w:hAnsi="Open Sans" w:cs="Open Sans"/>
                <w:bCs/>
                <w:lang w:val="en-US"/>
              </w:rPr>
              <w:t>2 Staff costs eligibility assessment if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_Toc147386475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8</w:t>
            </w:r>
            <w:r w:rsidRPr="004A26C0">
              <w:rPr>
                <w:rFonts w:ascii="Open Sans" w:hAnsi="Open Sans" w:cs="Open Sans"/>
                <w:webHidden/>
              </w:rPr>
              <w:fldChar w:fldCharType="end"/>
            </w:r>
          </w:hyperlink>
        </w:p>
        <w:p w14:paraId="0FFA7276" w14:textId="46F8659A" w:rsidR="002A7EC9" w:rsidRPr="004A26C0" w:rsidRDefault="002A7EC9">
          <w:pPr>
            <w:pStyle w:val="TOC3"/>
            <w:rPr>
              <w:rFonts w:ascii="Open Sans" w:eastAsiaTheme="minorEastAsia" w:hAnsi="Open Sans" w:cs="Open Sans"/>
              <w:kern w:val="2"/>
              <w:sz w:val="22"/>
              <w:lang w:val="en-US"/>
              <w14:ligatures w14:val="standardContextual"/>
            </w:rPr>
          </w:pPr>
          <w:hyperlink w:anchor="_Toc147386476" w:history="1">
            <w:r w:rsidRPr="004A26C0">
              <w:rPr>
                <w:rStyle w:val="Hyperlink"/>
                <w:rFonts w:ascii="Open Sans" w:eastAsia="Open Sans SemiBold" w:hAnsi="Open Sans" w:cs="Open Sans"/>
                <w:bCs/>
                <w:lang w:val="en-US"/>
              </w:rPr>
              <w:t>3 Travel and accommodation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_Toc147386476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11</w:t>
            </w:r>
            <w:r w:rsidRPr="004A26C0">
              <w:rPr>
                <w:rFonts w:ascii="Open Sans" w:hAnsi="Open Sans" w:cs="Open Sans"/>
                <w:webHidden/>
              </w:rPr>
              <w:fldChar w:fldCharType="end"/>
            </w:r>
          </w:hyperlink>
        </w:p>
        <w:p w14:paraId="1605DCE8" w14:textId="441AF55A" w:rsidR="002A7EC9" w:rsidRPr="004A26C0" w:rsidRDefault="002A7EC9">
          <w:pPr>
            <w:pStyle w:val="TOC3"/>
            <w:rPr>
              <w:rFonts w:ascii="Open Sans" w:eastAsiaTheme="minorEastAsia" w:hAnsi="Open Sans" w:cs="Open Sans"/>
              <w:kern w:val="2"/>
              <w:sz w:val="22"/>
              <w:lang w:val="en-US"/>
              <w14:ligatures w14:val="standardContextual"/>
            </w:rPr>
          </w:pPr>
          <w:hyperlink w:anchor="_Toc147386477" w:history="1">
            <w:r w:rsidRPr="004A26C0">
              <w:rPr>
                <w:rStyle w:val="Hyperlink"/>
                <w:rFonts w:ascii="Open Sans" w:eastAsia="Open Sans SemiBold" w:hAnsi="Open Sans" w:cs="Open Sans"/>
                <w:bCs/>
                <w:lang w:val="en-US"/>
              </w:rPr>
              <w:t>4 Equipment lease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_Toc147386477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12</w:t>
            </w:r>
            <w:r w:rsidRPr="004A26C0">
              <w:rPr>
                <w:rFonts w:ascii="Open Sans" w:hAnsi="Open Sans" w:cs="Open Sans"/>
                <w:webHidden/>
              </w:rPr>
              <w:fldChar w:fldCharType="end"/>
            </w:r>
          </w:hyperlink>
        </w:p>
        <w:p w14:paraId="79F8610E" w14:textId="0856AAE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8" w:history="1">
            <w:r w:rsidRPr="004A26C0">
              <w:rPr>
                <w:rStyle w:val="Hyperlink"/>
                <w:rFonts w:ascii="Open Sans" w:eastAsia="Open Sans SemiBold" w:hAnsi="Open Sans" w:cs="Open Sans"/>
                <w:bCs/>
                <w:lang w:val="en-US"/>
              </w:rPr>
              <w:t>5 VAT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_Toc147386478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13</w:t>
            </w:r>
            <w:r w:rsidRPr="004A26C0">
              <w:rPr>
                <w:rFonts w:ascii="Open Sans" w:hAnsi="Open Sans" w:cs="Open Sans"/>
                <w:webHidden/>
              </w:rPr>
              <w:fldChar w:fldCharType="end"/>
            </w:r>
          </w:hyperlink>
        </w:p>
        <w:p w14:paraId="48B05FCE" w14:textId="36DB2848" w:rsidR="002A7EC9" w:rsidRPr="004A26C0" w:rsidRDefault="002A7EC9">
          <w:pPr>
            <w:pStyle w:val="TOC3"/>
            <w:rPr>
              <w:rFonts w:ascii="Open Sans" w:eastAsiaTheme="minorEastAsia" w:hAnsi="Open Sans" w:cs="Open Sans"/>
              <w:kern w:val="2"/>
              <w:sz w:val="22"/>
              <w:lang w:val="en-US"/>
              <w14:ligatures w14:val="standardContextual"/>
            </w:rPr>
          </w:pPr>
          <w:hyperlink w:anchor="_Toc147386479" w:history="1">
            <w:r w:rsidRPr="004A26C0">
              <w:rPr>
                <w:rStyle w:val="Hyperlink"/>
                <w:rFonts w:ascii="Open Sans" w:eastAsia="Open Sans SemiBold" w:hAnsi="Open Sans" w:cs="Open Sans"/>
                <w:bCs/>
                <w:lang w:val="en-US"/>
              </w:rPr>
              <w:t>6 Contractual penalties relating to project expenditure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_Toc147386479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14</w:t>
            </w:r>
            <w:r w:rsidRPr="004A26C0">
              <w:rPr>
                <w:rFonts w:ascii="Open Sans" w:hAnsi="Open Sans" w:cs="Open Sans"/>
                <w:webHidden/>
              </w:rPr>
              <w:fldChar w:fldCharType="end"/>
            </w:r>
          </w:hyperlink>
        </w:p>
        <w:p w14:paraId="31583648" w14:textId="2AAFB1A8" w:rsidR="002A7EC9" w:rsidRPr="004A26C0" w:rsidRDefault="002A7EC9">
          <w:pPr>
            <w:pStyle w:val="TOC3"/>
            <w:rPr>
              <w:rFonts w:ascii="Open Sans" w:eastAsiaTheme="minorEastAsia" w:hAnsi="Open Sans" w:cs="Open Sans"/>
              <w:kern w:val="2"/>
              <w:sz w:val="22"/>
              <w:lang w:val="en-US"/>
              <w14:ligatures w14:val="standardContextual"/>
            </w:rPr>
          </w:pPr>
          <w:hyperlink w:anchor="_Toc147386480" w:history="1">
            <w:r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_Toc147386480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15</w:t>
            </w:r>
            <w:r w:rsidRPr="004A26C0">
              <w:rPr>
                <w:rFonts w:ascii="Open Sans" w:hAnsi="Open Sans" w:cs="Open Sans"/>
                <w:webHidden/>
              </w:rPr>
              <w:fldChar w:fldCharType="end"/>
            </w:r>
          </w:hyperlink>
        </w:p>
        <w:p w14:paraId="202736D5" w14:textId="631A3F5C"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1" w:history="1">
            <w:r w:rsidRPr="004A26C0">
              <w:rPr>
                <w:rStyle w:val="Hyperlink"/>
                <w:rFonts w:ascii="Open Sans" w:eastAsia="Open Sans SemiBold" w:hAnsi="Open Sans" w:cs="Open Sans"/>
                <w:lang w:val="en-US"/>
              </w:rPr>
              <w:t>ANNEX 3 Specific rules of awarding contracts under the project – for Polish beneficiaries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_Toc147386481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17</w:t>
            </w:r>
            <w:r w:rsidRPr="004A26C0">
              <w:rPr>
                <w:rFonts w:ascii="Open Sans" w:hAnsi="Open Sans" w:cs="Open Sans"/>
                <w:webHidden/>
              </w:rPr>
              <w:fldChar w:fldCharType="end"/>
            </w:r>
          </w:hyperlink>
        </w:p>
        <w:p w14:paraId="1B6F5895" w14:textId="18F20B91" w:rsidR="002A7EC9" w:rsidRPr="004A26C0" w:rsidRDefault="002A7EC9">
          <w:pPr>
            <w:pStyle w:val="TOC3"/>
            <w:rPr>
              <w:rFonts w:ascii="Open Sans" w:eastAsiaTheme="minorEastAsia" w:hAnsi="Open Sans" w:cs="Open Sans"/>
              <w:kern w:val="2"/>
              <w:sz w:val="22"/>
              <w:lang w:val="en-US"/>
              <w14:ligatures w14:val="standardContextual"/>
            </w:rPr>
          </w:pPr>
          <w:hyperlink w:anchor="_Toc147386482" w:history="1">
            <w:r w:rsidRPr="004A26C0">
              <w:rPr>
                <w:rStyle w:val="Hyperlink"/>
                <w:rFonts w:ascii="Open Sans" w:eastAsia="Open Sans SemiBold" w:hAnsi="Open Sans" w:cs="Open Sans"/>
                <w:bCs/>
                <w:lang w:val="en-US"/>
              </w:rPr>
              <w:t>1 The competition rule in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_Toc147386482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17</w:t>
            </w:r>
            <w:r w:rsidRPr="004A26C0">
              <w:rPr>
                <w:rFonts w:ascii="Open Sans" w:hAnsi="Open Sans" w:cs="Open Sans"/>
                <w:webHidden/>
              </w:rPr>
              <w:fldChar w:fldCharType="end"/>
            </w:r>
          </w:hyperlink>
        </w:p>
        <w:p w14:paraId="19A5FF62" w14:textId="11AA7BFB" w:rsidR="002A7EC9" w:rsidRPr="004A26C0" w:rsidRDefault="002A7EC9">
          <w:pPr>
            <w:pStyle w:val="TOC3"/>
            <w:rPr>
              <w:rFonts w:ascii="Open Sans" w:eastAsiaTheme="minorEastAsia" w:hAnsi="Open Sans" w:cs="Open Sans"/>
              <w:kern w:val="2"/>
              <w:sz w:val="22"/>
              <w:lang w:val="en-US"/>
              <w14:ligatures w14:val="standardContextual"/>
            </w:rPr>
          </w:pPr>
          <w:hyperlink w:anchor="_Toc147386483" w:history="1">
            <w:r w:rsidRPr="004A26C0">
              <w:rPr>
                <w:rStyle w:val="Hyperlink"/>
                <w:rFonts w:ascii="Open Sans" w:eastAsia="Open Sans SemiBold" w:hAnsi="Open Sans" w:cs="Open Sans"/>
                <w:bCs/>
                <w:lang w:val="en-US"/>
              </w:rPr>
              <w:t>2 Exclusion from application of the competition rule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_Toc147386483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17</w:t>
            </w:r>
            <w:r w:rsidRPr="004A26C0">
              <w:rPr>
                <w:rFonts w:ascii="Open Sans" w:hAnsi="Open Sans" w:cs="Open Sans"/>
                <w:webHidden/>
              </w:rPr>
              <w:fldChar w:fldCharType="end"/>
            </w:r>
          </w:hyperlink>
        </w:p>
        <w:p w14:paraId="10430F5F" w14:textId="75A1D05E" w:rsidR="002A7EC9" w:rsidRPr="004A26C0" w:rsidRDefault="002A7EC9">
          <w:pPr>
            <w:pStyle w:val="TOC3"/>
            <w:rPr>
              <w:rFonts w:ascii="Open Sans" w:eastAsiaTheme="minorEastAsia" w:hAnsi="Open Sans" w:cs="Open Sans"/>
              <w:kern w:val="2"/>
              <w:sz w:val="22"/>
              <w:lang w:val="en-US"/>
              <w14:ligatures w14:val="standardContextual"/>
            </w:rPr>
          </w:pPr>
          <w:hyperlink w:anchor="_Toc147386484" w:history="1">
            <w:r w:rsidRPr="004A26C0">
              <w:rPr>
                <w:rStyle w:val="Hyperlink"/>
                <w:rFonts w:ascii="Open Sans" w:eastAsia="Open Sans SemiBold" w:hAnsi="Open Sans" w:cs="Open Sans"/>
                <w:bCs/>
                <w:lang w:val="en-US"/>
              </w:rPr>
              <w:t>3 Procurement procedure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_Toc147386484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21</w:t>
            </w:r>
            <w:r w:rsidRPr="004A26C0">
              <w:rPr>
                <w:rFonts w:ascii="Open Sans" w:hAnsi="Open Sans" w:cs="Open Sans"/>
                <w:webHidden/>
              </w:rPr>
              <w:fldChar w:fldCharType="end"/>
            </w:r>
          </w:hyperlink>
        </w:p>
        <w:p w14:paraId="77B16EE6" w14:textId="7C5E7607" w:rsidR="002A7EC9" w:rsidRPr="004A26C0" w:rsidRDefault="002A7EC9">
          <w:pPr>
            <w:pStyle w:val="TOC3"/>
            <w:rPr>
              <w:rFonts w:ascii="Open Sans" w:eastAsiaTheme="minorEastAsia" w:hAnsi="Open Sans" w:cs="Open Sans"/>
              <w:kern w:val="2"/>
              <w:sz w:val="22"/>
              <w:lang w:val="en-US"/>
              <w14:ligatures w14:val="standardContextual"/>
            </w:rPr>
          </w:pPr>
          <w:hyperlink w:anchor="_Toc147386485" w:history="1">
            <w:r w:rsidRPr="004A26C0">
              <w:rPr>
                <w:rStyle w:val="Hyperlink"/>
                <w:rFonts w:ascii="Open Sans" w:eastAsia="Open Sans SemiBold" w:hAnsi="Open Sans" w:cs="Open Sans"/>
                <w:bCs/>
                <w:lang w:val="en-US"/>
              </w:rPr>
              <w:t>4 Announcements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_Toc147386485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30</w:t>
            </w:r>
            <w:r w:rsidRPr="004A26C0">
              <w:rPr>
                <w:rFonts w:ascii="Open Sans" w:hAnsi="Open Sans" w:cs="Open Sans"/>
                <w:webHidden/>
              </w:rPr>
              <w:fldChar w:fldCharType="end"/>
            </w:r>
          </w:hyperlink>
        </w:p>
        <w:p w14:paraId="6CF86104" w14:textId="70BF2571" w:rsidR="002A7EC9" w:rsidRPr="004A26C0" w:rsidRDefault="002A7EC9">
          <w:pPr>
            <w:pStyle w:val="TOC3"/>
            <w:rPr>
              <w:rFonts w:ascii="Open Sans" w:eastAsiaTheme="minorEastAsia" w:hAnsi="Open Sans" w:cs="Open Sans"/>
              <w:kern w:val="2"/>
              <w:sz w:val="22"/>
              <w:lang w:val="en-US"/>
              <w14:ligatures w14:val="standardContextual"/>
            </w:rPr>
          </w:pPr>
          <w:hyperlink w:anchor="_Toc147386486" w:history="1">
            <w:r w:rsidRPr="004A26C0">
              <w:rPr>
                <w:rStyle w:val="Hyperlink"/>
                <w:rFonts w:ascii="Open Sans" w:eastAsia="Open Sans SemiBold" w:hAnsi="Open Sans" w:cs="Open Sans"/>
                <w:bCs/>
                <w:lang w:val="en-US"/>
              </w:rPr>
              <w:t>5 Procurement contract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_Toc147386486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33</w:t>
            </w:r>
            <w:r w:rsidRPr="004A26C0">
              <w:rPr>
                <w:rFonts w:ascii="Open Sans" w:hAnsi="Open Sans" w:cs="Open Sans"/>
                <w:webHidden/>
              </w:rPr>
              <w:fldChar w:fldCharType="end"/>
            </w:r>
          </w:hyperlink>
        </w:p>
        <w:p w14:paraId="0FAED336" w14:textId="22F2B0AD"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7" w:history="1">
            <w:r w:rsidRPr="004A26C0">
              <w:rPr>
                <w:rStyle w:val="Hyperlink"/>
                <w:rFonts w:ascii="Open Sans" w:eastAsia="Open Sans SemiBold" w:hAnsi="Open Sans" w:cs="Open Sans"/>
                <w:lang w:val="en-US"/>
              </w:rPr>
              <w:t>ANNEX 4 Information clause on data protection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_Toc147386487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37</w:t>
            </w:r>
            <w:r w:rsidRPr="004A26C0">
              <w:rPr>
                <w:rFonts w:ascii="Open Sans" w:hAnsi="Open Sans" w:cs="Open Sans"/>
                <w:webHidden/>
              </w:rPr>
              <w:fldChar w:fldCharType="end"/>
            </w:r>
          </w:hyperlink>
        </w:p>
        <w:p w14:paraId="40E982BA" w14:textId="2024146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8" w:history="1">
            <w:r w:rsidRPr="004A26C0">
              <w:rPr>
                <w:rStyle w:val="Hyperlink"/>
                <w:rFonts w:ascii="Open Sans" w:eastAsia="Open Sans SemiBold" w:hAnsi="Open Sans" w:cs="Open Sans"/>
                <w:bCs/>
                <w:lang w:val="en-US"/>
              </w:rPr>
              <w:t>1 Data Controller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_Toc147386488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37</w:t>
            </w:r>
            <w:r w:rsidRPr="004A26C0">
              <w:rPr>
                <w:rFonts w:ascii="Open Sans" w:hAnsi="Open Sans" w:cs="Open Sans"/>
                <w:webHidden/>
              </w:rPr>
              <w:fldChar w:fldCharType="end"/>
            </w:r>
          </w:hyperlink>
        </w:p>
        <w:p w14:paraId="5948F7AE" w14:textId="7E93A12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9" w:history="1">
            <w:r w:rsidRPr="004A26C0">
              <w:rPr>
                <w:rStyle w:val="Hyperlink"/>
                <w:rFonts w:ascii="Open Sans" w:eastAsia="Open Sans SemiBold" w:hAnsi="Open Sans" w:cs="Open Sans"/>
                <w:bCs/>
                <w:lang w:val="en-US"/>
              </w:rPr>
              <w:t>2 Purpose of data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_Toc147386489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38</w:t>
            </w:r>
            <w:r w:rsidRPr="004A26C0">
              <w:rPr>
                <w:rFonts w:ascii="Open Sans" w:hAnsi="Open Sans" w:cs="Open Sans"/>
                <w:webHidden/>
              </w:rPr>
              <w:fldChar w:fldCharType="end"/>
            </w:r>
          </w:hyperlink>
        </w:p>
        <w:p w14:paraId="5F52AD71" w14:textId="49FB4BCA" w:rsidR="002A7EC9" w:rsidRPr="004A26C0" w:rsidRDefault="002A7EC9">
          <w:pPr>
            <w:pStyle w:val="TOC3"/>
            <w:rPr>
              <w:rFonts w:ascii="Open Sans" w:eastAsiaTheme="minorEastAsia" w:hAnsi="Open Sans" w:cs="Open Sans"/>
              <w:kern w:val="2"/>
              <w:sz w:val="22"/>
              <w:lang w:val="en-US"/>
              <w14:ligatures w14:val="standardContextual"/>
            </w:rPr>
          </w:pPr>
          <w:hyperlink w:anchor="_Toc147386490" w:history="1">
            <w:r w:rsidRPr="004A26C0">
              <w:rPr>
                <w:rStyle w:val="Hyperlink"/>
                <w:rFonts w:ascii="Open Sans" w:eastAsia="Open Sans SemiBold" w:hAnsi="Open Sans" w:cs="Open Sans"/>
                <w:bCs/>
                <w:lang w:val="en-US"/>
              </w:rPr>
              <w:t>3 Basis for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_Toc147386490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38</w:t>
            </w:r>
            <w:r w:rsidRPr="004A26C0">
              <w:rPr>
                <w:rFonts w:ascii="Open Sans" w:hAnsi="Open Sans" w:cs="Open Sans"/>
                <w:webHidden/>
              </w:rPr>
              <w:fldChar w:fldCharType="end"/>
            </w:r>
          </w:hyperlink>
        </w:p>
        <w:p w14:paraId="01D4C316" w14:textId="7442941B" w:rsidR="002A7EC9" w:rsidRPr="004A26C0" w:rsidRDefault="002A7EC9">
          <w:pPr>
            <w:pStyle w:val="TOC3"/>
            <w:rPr>
              <w:rFonts w:ascii="Open Sans" w:eastAsiaTheme="minorEastAsia" w:hAnsi="Open Sans" w:cs="Open Sans"/>
              <w:kern w:val="2"/>
              <w:sz w:val="22"/>
              <w:lang w:val="en-US"/>
              <w14:ligatures w14:val="standardContextual"/>
            </w:rPr>
          </w:pPr>
          <w:hyperlink w:anchor="_Toc147386491" w:history="1">
            <w:r w:rsidRPr="004A26C0">
              <w:rPr>
                <w:rStyle w:val="Hyperlink"/>
                <w:rFonts w:ascii="Open Sans" w:eastAsia="Open Sans SemiBold" w:hAnsi="Open Sans" w:cs="Open Sans"/>
                <w:bCs/>
                <w:lang w:val="en-US"/>
              </w:rPr>
              <w:t>4 Types of processed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_Toc147386491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39</w:t>
            </w:r>
            <w:r w:rsidRPr="004A26C0">
              <w:rPr>
                <w:rFonts w:ascii="Open Sans" w:hAnsi="Open Sans" w:cs="Open Sans"/>
                <w:webHidden/>
              </w:rPr>
              <w:fldChar w:fldCharType="end"/>
            </w:r>
          </w:hyperlink>
        </w:p>
        <w:p w14:paraId="5A4CE035" w14:textId="50213C69" w:rsidR="002A7EC9" w:rsidRPr="004A26C0" w:rsidRDefault="002A7EC9">
          <w:pPr>
            <w:pStyle w:val="TOC3"/>
            <w:rPr>
              <w:rFonts w:ascii="Open Sans" w:eastAsiaTheme="minorEastAsia" w:hAnsi="Open Sans" w:cs="Open Sans"/>
              <w:kern w:val="2"/>
              <w:sz w:val="22"/>
              <w:lang w:val="en-US"/>
              <w14:ligatures w14:val="standardContextual"/>
            </w:rPr>
          </w:pPr>
          <w:hyperlink w:anchor="_Toc147386492" w:history="1">
            <w:r w:rsidRPr="004A26C0">
              <w:rPr>
                <w:rStyle w:val="Hyperlink"/>
                <w:rFonts w:ascii="Open Sans" w:eastAsia="Open Sans SemiBold" w:hAnsi="Open Sans" w:cs="Open Sans"/>
                <w:bCs/>
                <w:lang w:val="en-US"/>
              </w:rPr>
              <w:t>5 Access to personal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_Toc147386492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40</w:t>
            </w:r>
            <w:r w:rsidRPr="004A26C0">
              <w:rPr>
                <w:rFonts w:ascii="Open Sans" w:hAnsi="Open Sans" w:cs="Open Sans"/>
                <w:webHidden/>
              </w:rPr>
              <w:fldChar w:fldCharType="end"/>
            </w:r>
          </w:hyperlink>
        </w:p>
        <w:p w14:paraId="52423A74" w14:textId="6A532F8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3" w:history="1">
            <w:r w:rsidRPr="004A26C0">
              <w:rPr>
                <w:rStyle w:val="Hyperlink"/>
                <w:rFonts w:ascii="Open Sans" w:eastAsia="Open Sans SemiBold" w:hAnsi="Open Sans" w:cs="Open Sans"/>
                <w:bCs/>
                <w:lang w:val="en-US"/>
              </w:rPr>
              <w:t>6 Data storage period</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_Toc147386493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41</w:t>
            </w:r>
            <w:r w:rsidRPr="004A26C0">
              <w:rPr>
                <w:rFonts w:ascii="Open Sans" w:hAnsi="Open Sans" w:cs="Open Sans"/>
                <w:webHidden/>
              </w:rPr>
              <w:fldChar w:fldCharType="end"/>
            </w:r>
          </w:hyperlink>
        </w:p>
        <w:p w14:paraId="51C965E2" w14:textId="312599C8" w:rsidR="002A7EC9" w:rsidRPr="004A26C0" w:rsidRDefault="002A7EC9">
          <w:pPr>
            <w:pStyle w:val="TOC3"/>
            <w:rPr>
              <w:rFonts w:ascii="Open Sans" w:eastAsiaTheme="minorEastAsia" w:hAnsi="Open Sans" w:cs="Open Sans"/>
              <w:kern w:val="2"/>
              <w:sz w:val="22"/>
              <w:lang w:val="en-US"/>
              <w14:ligatures w14:val="standardContextual"/>
            </w:rPr>
          </w:pPr>
          <w:hyperlink w:anchor="_Toc147386494" w:history="1">
            <w:r w:rsidRPr="004A26C0">
              <w:rPr>
                <w:rStyle w:val="Hyperlink"/>
                <w:rFonts w:ascii="Open Sans" w:eastAsia="Open Sans SemiBold" w:hAnsi="Open Sans" w:cs="Open Sans"/>
                <w:bCs/>
                <w:lang w:val="en-US"/>
              </w:rPr>
              <w:t>7 Data subjects’ rights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_Toc147386494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41</w:t>
            </w:r>
            <w:r w:rsidRPr="004A26C0">
              <w:rPr>
                <w:rFonts w:ascii="Open Sans" w:hAnsi="Open Sans" w:cs="Open Sans"/>
                <w:webHidden/>
              </w:rPr>
              <w:fldChar w:fldCharType="end"/>
            </w:r>
          </w:hyperlink>
        </w:p>
        <w:p w14:paraId="36565E9A" w14:textId="52A23856" w:rsidR="002A7EC9" w:rsidRPr="004A26C0" w:rsidRDefault="002A7EC9">
          <w:pPr>
            <w:pStyle w:val="TOC3"/>
            <w:rPr>
              <w:rFonts w:ascii="Open Sans" w:eastAsiaTheme="minorEastAsia" w:hAnsi="Open Sans" w:cs="Open Sans"/>
              <w:kern w:val="2"/>
              <w:sz w:val="22"/>
              <w:lang w:val="en-US"/>
              <w14:ligatures w14:val="standardContextual"/>
            </w:rPr>
          </w:pPr>
          <w:hyperlink w:anchor="_Toc147386495" w:history="1">
            <w:r w:rsidRPr="004A26C0">
              <w:rPr>
                <w:rStyle w:val="Hyperlink"/>
                <w:rFonts w:ascii="Open Sans" w:eastAsia="Open Sans SemiBold" w:hAnsi="Open Sans" w:cs="Open Sans"/>
                <w:bCs/>
                <w:lang w:val="en-US"/>
              </w:rPr>
              <w:t>8 Automated decision-making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_Toc147386495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42</w:t>
            </w:r>
            <w:r w:rsidRPr="004A26C0">
              <w:rPr>
                <w:rFonts w:ascii="Open Sans" w:hAnsi="Open Sans" w:cs="Open Sans"/>
                <w:webHidden/>
              </w:rPr>
              <w:fldChar w:fldCharType="end"/>
            </w:r>
          </w:hyperlink>
        </w:p>
        <w:p w14:paraId="2A780912" w14:textId="33612A77" w:rsidR="002A7EC9" w:rsidRPr="004A26C0" w:rsidRDefault="002A7EC9">
          <w:pPr>
            <w:pStyle w:val="TOC3"/>
            <w:rPr>
              <w:rFonts w:ascii="Open Sans" w:eastAsiaTheme="minorEastAsia" w:hAnsi="Open Sans" w:cs="Open Sans"/>
              <w:kern w:val="2"/>
              <w:sz w:val="22"/>
              <w:lang w:val="en-US"/>
              <w14:ligatures w14:val="standardContextual"/>
            </w:rPr>
          </w:pPr>
          <w:hyperlink w:anchor="_Toc147386496" w:history="1">
            <w:r w:rsidRPr="004A26C0">
              <w:rPr>
                <w:rStyle w:val="Hyperlink"/>
                <w:rFonts w:ascii="Open Sans" w:eastAsia="Open Sans SemiBold" w:hAnsi="Open Sans" w:cs="Open Sans"/>
                <w:bCs/>
                <w:lang w:val="en-US"/>
              </w:rPr>
              <w:t>9 Transfer to third countries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_Toc147386496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42</w:t>
            </w:r>
            <w:r w:rsidRPr="004A26C0">
              <w:rPr>
                <w:rFonts w:ascii="Open Sans" w:hAnsi="Open Sans" w:cs="Open Sans"/>
                <w:webHidden/>
              </w:rPr>
              <w:fldChar w:fldCharType="end"/>
            </w:r>
          </w:hyperlink>
        </w:p>
        <w:p w14:paraId="5A00CA2F" w14:textId="699292B4" w:rsidR="002A7EC9" w:rsidRPr="004A26C0" w:rsidRDefault="002A7EC9">
          <w:pPr>
            <w:pStyle w:val="TOC3"/>
            <w:rPr>
              <w:rFonts w:ascii="Open Sans" w:eastAsiaTheme="minorEastAsia" w:hAnsi="Open Sans" w:cs="Open Sans"/>
              <w:kern w:val="2"/>
              <w:sz w:val="22"/>
              <w:lang w:val="en-US"/>
              <w14:ligatures w14:val="standardContextual"/>
            </w:rPr>
          </w:pPr>
          <w:hyperlink w:anchor="_Toc147386497" w:history="1">
            <w:r w:rsidRPr="004A26C0">
              <w:rPr>
                <w:rStyle w:val="Hyperlink"/>
                <w:rFonts w:ascii="Open Sans" w:eastAsia="Open Sans SemiBold" w:hAnsi="Open Sans" w:cs="Open Sans"/>
                <w:bCs/>
                <w:lang w:val="en-US"/>
              </w:rPr>
              <w:t>10 Contact with the Data Collector and the Data Protection Officer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_Toc147386497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43</w:t>
            </w:r>
            <w:r w:rsidRPr="004A26C0">
              <w:rPr>
                <w:rFonts w:ascii="Open Sans" w:hAnsi="Open Sans" w:cs="Open Sans"/>
                <w:webHidden/>
              </w:rPr>
              <w:fldChar w:fldCharType="end"/>
            </w:r>
          </w:hyperlink>
        </w:p>
        <w:p w14:paraId="6B595453" w14:textId="6E66DC6F"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8" w:history="1">
            <w:r w:rsidRPr="004A26C0">
              <w:rPr>
                <w:rStyle w:val="Hyperlink"/>
                <w:rFonts w:ascii="Open Sans" w:eastAsia="Open Sans SemiBold" w:hAnsi="Open Sans" w:cs="Open Sans"/>
                <w:lang w:val="en-US"/>
              </w:rPr>
              <w:t>ANNEX 5 Complaint procedure and template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_Toc147386498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44</w:t>
            </w:r>
            <w:r w:rsidRPr="004A26C0">
              <w:rPr>
                <w:rFonts w:ascii="Open Sans" w:hAnsi="Open Sans" w:cs="Open Sans"/>
                <w:webHidden/>
              </w:rPr>
              <w:fldChar w:fldCharType="end"/>
            </w:r>
          </w:hyperlink>
        </w:p>
        <w:p w14:paraId="5D04D987" w14:textId="1AB8A9E7"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9" w:history="1">
            <w:r w:rsidRPr="004A26C0">
              <w:rPr>
                <w:rStyle w:val="Hyperlink"/>
                <w:rFonts w:ascii="Open Sans" w:hAnsi="Open Sans" w:cs="Open Sans"/>
              </w:rPr>
              <w:t>ANNEX 6 Project selection process and criteria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_Toc147386499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48</w:t>
            </w:r>
            <w:r w:rsidRPr="004A26C0">
              <w:rPr>
                <w:rFonts w:ascii="Open Sans" w:hAnsi="Open Sans" w:cs="Open Sans"/>
                <w:webHidden/>
              </w:rPr>
              <w:fldChar w:fldCharType="end"/>
            </w:r>
          </w:hyperlink>
        </w:p>
        <w:p w14:paraId="1E1A071B" w14:textId="6B2D6EA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0" w:history="1">
            <w:r w:rsidRPr="004A26C0">
              <w:rPr>
                <w:rStyle w:val="Hyperlink"/>
                <w:rFonts w:ascii="Open Sans" w:hAnsi="Open Sans" w:cs="Open Sans"/>
                <w:lang w:val="en-US"/>
              </w:rPr>
              <w:t>1 Admissibility and eligibility check</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_Toc147386500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48</w:t>
            </w:r>
            <w:r w:rsidRPr="004A26C0">
              <w:rPr>
                <w:rFonts w:ascii="Open Sans" w:hAnsi="Open Sans" w:cs="Open Sans"/>
                <w:webHidden/>
              </w:rPr>
              <w:fldChar w:fldCharType="end"/>
            </w:r>
          </w:hyperlink>
        </w:p>
        <w:p w14:paraId="678F6256" w14:textId="72F72B9C" w:rsidR="002A7EC9" w:rsidRPr="004A26C0" w:rsidRDefault="002A7EC9">
          <w:pPr>
            <w:pStyle w:val="TOC3"/>
            <w:rPr>
              <w:rFonts w:ascii="Open Sans" w:eastAsiaTheme="minorEastAsia" w:hAnsi="Open Sans" w:cs="Open Sans"/>
              <w:kern w:val="2"/>
              <w:sz w:val="22"/>
              <w:lang w:val="en-US"/>
              <w14:ligatures w14:val="standardContextual"/>
            </w:rPr>
          </w:pPr>
          <w:hyperlink w:anchor="_Toc147386501" w:history="1">
            <w:r w:rsidRPr="004A26C0">
              <w:rPr>
                <w:rStyle w:val="Hyperlink"/>
                <w:rFonts w:ascii="Open Sans" w:eastAsia="Open Sans SemiBold" w:hAnsi="Open Sans" w:cs="Open Sans"/>
                <w:bCs/>
                <w:lang w:val="en-US"/>
              </w:rPr>
              <w:t>3 Strategic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_Toc147386501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65</w:t>
            </w:r>
            <w:r w:rsidRPr="004A26C0">
              <w:rPr>
                <w:rFonts w:ascii="Open Sans" w:hAnsi="Open Sans" w:cs="Open Sans"/>
                <w:webHidden/>
              </w:rPr>
              <w:fldChar w:fldCharType="end"/>
            </w:r>
          </w:hyperlink>
        </w:p>
        <w:p w14:paraId="02BC5AAF" w14:textId="2E758894"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502" w:history="1">
            <w:r w:rsidRPr="004A26C0">
              <w:rPr>
                <w:rStyle w:val="Hyperlink"/>
                <w:rFonts w:ascii="Open Sans" w:hAnsi="Open Sans" w:cs="Open Sans"/>
                <w:lang w:val="en-US"/>
              </w:rPr>
              <w:t>ANNEX 7 Indicator factsheet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_Toc147386502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67</w:t>
            </w:r>
            <w:r w:rsidRPr="004A26C0">
              <w:rPr>
                <w:rFonts w:ascii="Open Sans" w:hAnsi="Open Sans" w:cs="Open Sans"/>
                <w:webHidden/>
              </w:rPr>
              <w:fldChar w:fldCharType="end"/>
            </w:r>
          </w:hyperlink>
        </w:p>
        <w:p w14:paraId="0EEF8C19" w14:textId="5FB194D6" w:rsidR="002A7EC9" w:rsidRPr="004A26C0" w:rsidRDefault="002A7EC9">
          <w:pPr>
            <w:pStyle w:val="TOC3"/>
            <w:rPr>
              <w:rFonts w:ascii="Open Sans" w:eastAsiaTheme="minorEastAsia" w:hAnsi="Open Sans" w:cs="Open Sans"/>
              <w:kern w:val="2"/>
              <w:sz w:val="22"/>
              <w:lang w:val="en-US"/>
              <w14:ligatures w14:val="standardContextual"/>
            </w:rPr>
          </w:pPr>
          <w:hyperlink w:anchor="_Toc147386503" w:history="1">
            <w:r w:rsidRPr="004A26C0">
              <w:rPr>
                <w:rStyle w:val="Hyperlink"/>
                <w:rFonts w:ascii="Open Sans" w:hAnsi="Open Sans" w:cs="Open Sans"/>
              </w:rPr>
              <w:t>1 Output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_Toc147386503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70</w:t>
            </w:r>
            <w:r w:rsidRPr="004A26C0">
              <w:rPr>
                <w:rFonts w:ascii="Open Sans" w:hAnsi="Open Sans" w:cs="Open Sans"/>
                <w:webHidden/>
              </w:rPr>
              <w:fldChar w:fldCharType="end"/>
            </w:r>
          </w:hyperlink>
        </w:p>
        <w:p w14:paraId="16DE481E" w14:textId="4EDC6F3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4" w:history="1">
            <w:r w:rsidRPr="004A26C0">
              <w:rPr>
                <w:rStyle w:val="Hyperlink"/>
                <w:rFonts w:ascii="Open Sans" w:hAnsi="Open Sans" w:cs="Open Sans"/>
                <w:lang w:val="en-US"/>
              </w:rPr>
              <w:t>2 Result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_Toc147386504 \h </w:instrText>
            </w:r>
            <w:r w:rsidRPr="004A26C0">
              <w:rPr>
                <w:rFonts w:ascii="Open Sans" w:hAnsi="Open Sans" w:cs="Open Sans"/>
                <w:webHidden/>
              </w:rPr>
            </w:r>
            <w:r w:rsidRPr="004A26C0">
              <w:rPr>
                <w:rFonts w:ascii="Open Sans" w:hAnsi="Open Sans" w:cs="Open Sans"/>
                <w:webHidden/>
              </w:rPr>
              <w:fldChar w:fldCharType="separate"/>
            </w:r>
            <w:r w:rsidR="000142E1">
              <w:rPr>
                <w:rFonts w:ascii="Open Sans" w:hAnsi="Open Sans" w:cs="Open Sans"/>
                <w:webHidden/>
              </w:rPr>
              <w:t>95</w:t>
            </w:r>
            <w:r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most common infringements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dividing or underrating the estimated value of the contract to avoid the application of </w:t>
      </w:r>
      <w:proofErr w:type="gramStart"/>
      <w:r w:rsidRPr="00FD2D90">
        <w:rPr>
          <w:rFonts w:eastAsia="Open Sans" w:cs="Open Sans"/>
          <w:szCs w:val="24"/>
          <w:lang w:val="en-US"/>
        </w:rPr>
        <w:t>law;</w:t>
      </w:r>
      <w:proofErr w:type="gramEnd"/>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w:t>
      </w:r>
      <w:proofErr w:type="gramStart"/>
      <w:r w:rsidRPr="00FD2D90">
        <w:rPr>
          <w:rFonts w:eastAsia="Open Sans" w:cs="Open Sans"/>
          <w:szCs w:val="24"/>
          <w:lang w:val="en-US"/>
        </w:rPr>
        <w:t>- priority</w:t>
      </w:r>
      <w:proofErr w:type="gramEnd"/>
      <w:r w:rsidRPr="00FD2D90">
        <w:rPr>
          <w:rFonts w:eastAsia="Open Sans" w:cs="Open Sans"/>
          <w:szCs w:val="24"/>
          <w:lang w:val="en-US"/>
        </w:rPr>
        <w:t xml:space="preserve"> services</w:t>
      </w:r>
      <w:proofErr w:type="gramStart"/>
      <w:r w:rsidRPr="00FD2D90">
        <w:rPr>
          <w:rFonts w:eastAsia="Open Sans" w:cs="Open Sans"/>
          <w:szCs w:val="24"/>
          <w:lang w:val="en-US"/>
        </w:rPr>
        <w:t>);</w:t>
      </w:r>
      <w:proofErr w:type="gramEnd"/>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non-competitive description of the subject of the contract by the groundless indication of trademarks, patents or the origin of goods, without allowing the equivalent tender submission and description of </w:t>
      </w:r>
      <w:proofErr w:type="gramStart"/>
      <w:r w:rsidRPr="00FD2D90">
        <w:rPr>
          <w:rFonts w:eastAsia="Open Sans" w:cs="Open Sans"/>
          <w:szCs w:val="24"/>
          <w:lang w:val="en-US"/>
        </w:rPr>
        <w:t>equivalence;</w:t>
      </w:r>
      <w:proofErr w:type="gramEnd"/>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deadlines for the tender submission or illegal shortening of deadlines for the tender </w:t>
      </w:r>
      <w:proofErr w:type="gramStart"/>
      <w:r w:rsidRPr="00FD2D90">
        <w:rPr>
          <w:rFonts w:eastAsia="Open Sans" w:cs="Open Sans"/>
          <w:szCs w:val="24"/>
          <w:lang w:val="en-US"/>
        </w:rPr>
        <w:t>submission;</w:t>
      </w:r>
      <w:proofErr w:type="gramEnd"/>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improper conditions of participation in the public contract award procedure, leading to discrimination against </w:t>
      </w:r>
      <w:proofErr w:type="gramStart"/>
      <w:r w:rsidRPr="00FD2D90">
        <w:rPr>
          <w:rFonts w:eastAsia="Open Sans" w:cs="Open Sans"/>
          <w:szCs w:val="24"/>
          <w:lang w:val="en-US"/>
        </w:rPr>
        <w:t>contractors;</w:t>
      </w:r>
      <w:proofErr w:type="gramEnd"/>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the conditions of participation in the public contract award procedure that </w:t>
      </w:r>
      <w:proofErr w:type="gramStart"/>
      <w:r w:rsidRPr="00FD2D90">
        <w:rPr>
          <w:rFonts w:eastAsia="Open Sans" w:cs="Open Sans"/>
          <w:szCs w:val="24"/>
          <w:lang w:val="en-US"/>
        </w:rPr>
        <w:t>exceed</w:t>
      </w:r>
      <w:proofErr w:type="gramEnd"/>
      <w:r w:rsidRPr="00FD2D90">
        <w:rPr>
          <w:rFonts w:eastAsia="Open Sans" w:cs="Open Sans"/>
          <w:szCs w:val="24"/>
          <w:lang w:val="en-US"/>
        </w:rPr>
        <w:t xml:space="preserve"> the needs necessary to achieve the contract </w:t>
      </w:r>
      <w:proofErr w:type="gramStart"/>
      <w:r w:rsidRPr="00FD2D90">
        <w:rPr>
          <w:rFonts w:eastAsia="Open Sans" w:cs="Open Sans"/>
          <w:szCs w:val="24"/>
          <w:lang w:val="en-US"/>
        </w:rPr>
        <w:t>objectives;</w:t>
      </w:r>
      <w:proofErr w:type="gramEnd"/>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that each consortium member meets the conditions for participation in the </w:t>
      </w:r>
      <w:proofErr w:type="gramStart"/>
      <w:r w:rsidRPr="00FD2D90">
        <w:rPr>
          <w:rFonts w:eastAsia="Open Sans" w:cs="Open Sans"/>
          <w:szCs w:val="24"/>
          <w:lang w:val="en-US"/>
        </w:rPr>
        <w:t>procedure;</w:t>
      </w:r>
      <w:proofErr w:type="gramEnd"/>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the submission of documents not required by the </w:t>
      </w:r>
      <w:proofErr w:type="gramStart"/>
      <w:r w:rsidRPr="00FD2D90">
        <w:rPr>
          <w:rFonts w:eastAsia="Open Sans" w:cs="Open Sans"/>
          <w:szCs w:val="24"/>
          <w:lang w:val="en-US"/>
        </w:rPr>
        <w:t>regulations;</w:t>
      </w:r>
      <w:proofErr w:type="gramEnd"/>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 xml:space="preserve">demanding proof of experience in the execution of contracts co-financed by the EU or national funds where it is not necessary to confirm the contractor’s abilities to execute the </w:t>
      </w:r>
      <w:proofErr w:type="gramStart"/>
      <w:r w:rsidRPr="00FD2D90">
        <w:rPr>
          <w:rFonts w:eastAsia="Open Sans" w:cs="Open Sans"/>
          <w:szCs w:val="24"/>
          <w:lang w:val="en-US"/>
        </w:rPr>
        <w:t>contract;</w:t>
      </w:r>
      <w:proofErr w:type="gramEnd"/>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non-compliance with the regulations on publishing the contract notice or any amendments </w:t>
      </w:r>
      <w:proofErr w:type="gramStart"/>
      <w:r w:rsidRPr="00FD2D90">
        <w:rPr>
          <w:rFonts w:eastAsia="Open Sans" w:cs="Open Sans"/>
          <w:szCs w:val="24"/>
          <w:lang w:val="en-US"/>
        </w:rPr>
        <w:t>thereto;</w:t>
      </w:r>
      <w:proofErr w:type="gramEnd"/>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illegal restriction of </w:t>
      </w:r>
      <w:proofErr w:type="gramStart"/>
      <w:r w:rsidRPr="00FD2D90">
        <w:rPr>
          <w:rFonts w:eastAsia="Open Sans" w:cs="Open Sans"/>
          <w:szCs w:val="24"/>
          <w:lang w:val="en-US"/>
        </w:rPr>
        <w:t>subcontracting;</w:t>
      </w:r>
      <w:proofErr w:type="gramEnd"/>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tender evaluation </w:t>
      </w:r>
      <w:proofErr w:type="gramStart"/>
      <w:r w:rsidRPr="00FD2D90">
        <w:rPr>
          <w:rFonts w:eastAsia="Open Sans" w:cs="Open Sans"/>
          <w:szCs w:val="24"/>
          <w:lang w:val="en-US"/>
        </w:rPr>
        <w:t>criteria;</w:t>
      </w:r>
      <w:proofErr w:type="gramEnd"/>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conducting the procedure in breach of the principle of transparency, fair competition and equal treatment of </w:t>
      </w:r>
      <w:proofErr w:type="gramStart"/>
      <w:r w:rsidRPr="00FD2D90">
        <w:rPr>
          <w:rFonts w:eastAsia="Open Sans" w:cs="Open Sans"/>
          <w:szCs w:val="24"/>
          <w:lang w:val="en-US"/>
        </w:rPr>
        <w:t>contractors;</w:t>
      </w:r>
      <w:proofErr w:type="gramEnd"/>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 xml:space="preserve">The most common breaches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contracts in accordance with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dividing or underrating the estimated value of the contract to circumvent the application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w:t>
      </w:r>
      <w:proofErr w:type="gramStart"/>
      <w:r w:rsidRPr="00FD2D90">
        <w:rPr>
          <w:rFonts w:eastAsia="Open Sans" w:cs="Open Sans"/>
          <w:szCs w:val="24"/>
          <w:lang w:val="en-US"/>
        </w:rPr>
        <w:t>requirements;</w:t>
      </w:r>
      <w:proofErr w:type="gramEnd"/>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publish the announcement of the </w:t>
      </w:r>
      <w:proofErr w:type="gramStart"/>
      <w:r w:rsidRPr="00FD2D90">
        <w:rPr>
          <w:rFonts w:eastAsia="Open Sans" w:cs="Open Sans"/>
          <w:szCs w:val="24"/>
          <w:lang w:val="en-US"/>
        </w:rPr>
        <w:t>procurement;</w:t>
      </w:r>
      <w:proofErr w:type="gramEnd"/>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set the evaluation </w:t>
      </w:r>
      <w:proofErr w:type="gramStart"/>
      <w:r w:rsidRPr="00FD2D90">
        <w:rPr>
          <w:rFonts w:eastAsia="Open Sans" w:cs="Open Sans"/>
          <w:szCs w:val="24"/>
          <w:lang w:val="en-US"/>
        </w:rPr>
        <w:t>criteria;</w:t>
      </w:r>
      <w:proofErr w:type="gramEnd"/>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awarding the contract to entities related </w:t>
      </w:r>
      <w:proofErr w:type="gramStart"/>
      <w:r w:rsidRPr="00FD2D90">
        <w:rPr>
          <w:rFonts w:eastAsia="Open Sans" w:cs="Open Sans"/>
          <w:szCs w:val="24"/>
          <w:lang w:val="en-US"/>
        </w:rPr>
        <w:t>in</w:t>
      </w:r>
      <w:proofErr w:type="gramEnd"/>
      <w:r w:rsidRPr="00FD2D90">
        <w:rPr>
          <w:rFonts w:eastAsia="Open Sans" w:cs="Open Sans"/>
          <w:szCs w:val="24"/>
          <w:lang w:val="en-US"/>
        </w:rPr>
        <w:t xml:space="preserve"> personal or capital </w:t>
      </w:r>
      <w:proofErr w:type="gramStart"/>
      <w:r w:rsidRPr="00FD2D90">
        <w:rPr>
          <w:rFonts w:eastAsia="Open Sans" w:cs="Open Sans"/>
          <w:szCs w:val="24"/>
          <w:lang w:val="en-US"/>
        </w:rPr>
        <w:t>terms;</w:t>
      </w:r>
      <w:proofErr w:type="gramEnd"/>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setting the proposal deadline in a way that prevents the preparation and submission of </w:t>
      </w:r>
      <w:proofErr w:type="gramStart"/>
      <w:r w:rsidRPr="00FD2D90">
        <w:rPr>
          <w:rFonts w:eastAsia="Open Sans" w:cs="Open Sans"/>
          <w:szCs w:val="24"/>
          <w:lang w:val="en-US"/>
        </w:rPr>
        <w:t>proposals;</w:t>
      </w:r>
      <w:proofErr w:type="gramEnd"/>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concluding the contract with an operator related </w:t>
      </w:r>
      <w:proofErr w:type="gramStart"/>
      <w:r w:rsidRPr="00FD2D90">
        <w:rPr>
          <w:rFonts w:eastAsia="Open Sans" w:cs="Open Sans"/>
          <w:szCs w:val="24"/>
          <w:lang w:val="en-US"/>
        </w:rPr>
        <w:t>in</w:t>
      </w:r>
      <w:proofErr w:type="gramEnd"/>
      <w:r w:rsidRPr="00FD2D90">
        <w:rPr>
          <w:rFonts w:eastAsia="Open Sans" w:cs="Open Sans"/>
          <w:szCs w:val="24"/>
          <w:lang w:val="en-US"/>
        </w:rPr>
        <w:t xml:space="preserve"> personal or capital terms (in cases where there is another potential contractor on the market</w:t>
      </w:r>
      <w:proofErr w:type="gramStart"/>
      <w:r w:rsidRPr="00FD2D90">
        <w:rPr>
          <w:rFonts w:eastAsia="Open Sans" w:cs="Open Sans"/>
          <w:szCs w:val="24"/>
          <w:lang w:val="en-US"/>
        </w:rPr>
        <w:t>);</w:t>
      </w:r>
      <w:proofErr w:type="gramEnd"/>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failure to publish the information about the selection of the proposal according to the </w:t>
      </w:r>
      <w:proofErr w:type="gramStart"/>
      <w:r w:rsidRPr="00FD2D90">
        <w:rPr>
          <w:rFonts w:eastAsia="Open Sans" w:cs="Open Sans"/>
          <w:szCs w:val="24"/>
          <w:lang w:val="en-US"/>
        </w:rPr>
        <w:t>requirements;</w:t>
      </w:r>
      <w:proofErr w:type="gramEnd"/>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As a rule, all Polish partners are obliged to follow Chapter IV General Rules on Eligibility of Costs and Budget Structure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project </w:t>
      </w:r>
      <w:proofErr w:type="gramStart"/>
      <w:r w:rsidRPr="00FD2D90">
        <w:rPr>
          <w:rFonts w:eastAsia="Open Sans" w:cs="Open Sans"/>
          <w:szCs w:val="24"/>
          <w:lang w:val="en-US"/>
        </w:rPr>
        <w:t>number;</w:t>
      </w:r>
      <w:proofErr w:type="gramEnd"/>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amount eligible under the </w:t>
      </w:r>
      <w:proofErr w:type="gramStart"/>
      <w:r w:rsidRPr="00FD2D90">
        <w:rPr>
          <w:rFonts w:eastAsia="Open Sans" w:cs="Open Sans"/>
          <w:szCs w:val="24"/>
          <w:lang w:val="en-US"/>
        </w:rPr>
        <w:t>project;</w:t>
      </w:r>
      <w:proofErr w:type="gramEnd"/>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If a verification of documents by a national controller/other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20F13EE5"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All eligible expenditure incurred before the </w:t>
      </w:r>
      <w:r w:rsidR="00B34D2C" w:rsidRPr="00B34D2C">
        <w:rPr>
          <w:rFonts w:eastAsia="Open Sans" w:cs="Open Sans"/>
          <w:szCs w:val="24"/>
          <w:lang w:val="en-US"/>
        </w:rPr>
        <w:t xml:space="preserve">start date of the project </w:t>
      </w:r>
      <w:r w:rsidRPr="00FD2D90">
        <w:rPr>
          <w:rFonts w:eastAsia="Open Sans" w:cs="Open Sans"/>
          <w:szCs w:val="24"/>
          <w:lang w:val="en-US"/>
        </w:rPr>
        <w:t xml:space="preserve">should be reported before the project closure </w:t>
      </w:r>
      <w:proofErr w:type="gramStart"/>
      <w:r w:rsidRPr="00FD2D90">
        <w:rPr>
          <w:rFonts w:eastAsia="Open Sans" w:cs="Open Sans"/>
          <w:szCs w:val="24"/>
          <w:lang w:val="en-US"/>
        </w:rPr>
        <w:t>by the use of</w:t>
      </w:r>
      <w:proofErr w:type="gramEnd"/>
      <w:r w:rsidRPr="00FD2D90">
        <w:rPr>
          <w:rFonts w:eastAsia="Open Sans" w:cs="Open Sans"/>
          <w:szCs w:val="24"/>
          <w:lang w:val="en-US"/>
        </w:rPr>
        <w:t xml:space="preserve"> the project preparation costs </w:t>
      </w:r>
      <w:proofErr w:type="gramStart"/>
      <w:r w:rsidRPr="00FD2D90">
        <w:rPr>
          <w:rFonts w:eastAsia="Open Sans" w:cs="Open Sans"/>
          <w:szCs w:val="24"/>
          <w:lang w:val="en-US"/>
        </w:rPr>
        <w:t>lump</w:t>
      </w:r>
      <w:proofErr w:type="gramEnd"/>
      <w:r w:rsidRPr="00FD2D90">
        <w:rPr>
          <w:rFonts w:eastAsia="Open Sans" w:cs="Open Sans"/>
          <w:szCs w:val="24"/>
          <w:lang w:val="en-US"/>
        </w:rPr>
        <w:t xml:space="preserve"> </w:t>
      </w:r>
      <w:proofErr w:type="gramStart"/>
      <w:r w:rsidRPr="00FD2D90">
        <w:rPr>
          <w:rFonts w:eastAsia="Open Sans" w:cs="Open Sans"/>
          <w:szCs w:val="24"/>
          <w:lang w:val="en-US"/>
        </w:rPr>
        <w:t>sum, and</w:t>
      </w:r>
      <w:proofErr w:type="gramEnd"/>
      <w:r w:rsidRPr="00FD2D90">
        <w:rPr>
          <w:rFonts w:eastAsia="Open Sans" w:cs="Open Sans"/>
          <w:szCs w:val="24"/>
          <w:lang w:val="en-US"/>
        </w:rPr>
        <w:t xml:space="preserve"> must not be reported and placed in the project accounting records as real costs. Staff costs, if claimed </w:t>
      </w:r>
      <w:proofErr w:type="gramStart"/>
      <w:r w:rsidRPr="00FD2D90">
        <w:rPr>
          <w:rFonts w:eastAsia="Open Sans" w:cs="Open Sans"/>
          <w:szCs w:val="24"/>
          <w:lang w:val="en-US"/>
        </w:rPr>
        <w:t>by the use of</w:t>
      </w:r>
      <w:proofErr w:type="gramEnd"/>
      <w:r w:rsidRPr="00FD2D90">
        <w:rPr>
          <w:rFonts w:eastAsia="Open Sans" w:cs="Open Sans"/>
          <w:szCs w:val="24"/>
          <w:lang w:val="en-US"/>
        </w:rPr>
        <w:t xml:space="preserve">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following dates </w:t>
      </w:r>
      <w:proofErr w:type="gramStart"/>
      <w:r w:rsidRPr="00FD2D90">
        <w:rPr>
          <w:rFonts w:eastAsia="Open Sans" w:cs="Open Sans"/>
          <w:szCs w:val="24"/>
          <w:lang w:val="en-US"/>
        </w:rPr>
        <w:t>are considered to be</w:t>
      </w:r>
      <w:proofErr w:type="gramEnd"/>
      <w:r w:rsidRPr="00FD2D90">
        <w:rPr>
          <w:rFonts w:eastAsia="Open Sans" w:cs="Open Sans"/>
          <w:szCs w:val="24"/>
          <w:lang w:val="en-US"/>
        </w:rPr>
        <w:t xml:space="preserve"> the dates of </w:t>
      </w:r>
      <w:proofErr w:type="gramStart"/>
      <w:r w:rsidRPr="00FD2D90">
        <w:rPr>
          <w:rFonts w:eastAsia="Open Sans" w:cs="Open Sans"/>
          <w:szCs w:val="24"/>
          <w:lang w:val="en-US"/>
        </w:rPr>
        <w:t>incurred expenditure</w:t>
      </w:r>
      <w:proofErr w:type="gramEnd"/>
      <w:r w:rsidRPr="00FD2D90">
        <w:rPr>
          <w:rFonts w:eastAsia="Open Sans" w:cs="Open Sans"/>
          <w:szCs w:val="24"/>
          <w:lang w:val="en-US"/>
        </w:rPr>
        <w:t>:</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bank transfer or debit card – the date when the bank account of the project partner was </w:t>
      </w:r>
      <w:proofErr w:type="gramStart"/>
      <w:r w:rsidRPr="00FD2D90">
        <w:rPr>
          <w:rFonts w:eastAsia="Open Sans" w:cs="Open Sans"/>
          <w:szCs w:val="24"/>
          <w:lang w:val="en-US"/>
        </w:rPr>
        <w:t>debited;</w:t>
      </w:r>
      <w:proofErr w:type="gramEnd"/>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credit card or similar deferred payment instrument – the date of the transaction resulting in debiting the bank account of the credit card or similar </w:t>
      </w:r>
      <w:proofErr w:type="gramStart"/>
      <w:r w:rsidRPr="00FD2D90">
        <w:rPr>
          <w:rFonts w:eastAsia="Open Sans" w:cs="Open Sans"/>
          <w:szCs w:val="24"/>
          <w:lang w:val="en-US"/>
        </w:rPr>
        <w:t>instrument;</w:t>
      </w:r>
      <w:proofErr w:type="gramEnd"/>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in cash – the date of actual payment. If the cost is incurred directly by an employee of the project partner, the project partner must keep the documents </w:t>
      </w:r>
      <w:proofErr w:type="gramStart"/>
      <w:r w:rsidRPr="00FD2D90">
        <w:rPr>
          <w:rFonts w:eastAsia="Open Sans" w:cs="Open Sans"/>
          <w:szCs w:val="24"/>
          <w:lang w:val="en-US"/>
        </w:rPr>
        <w:t>evidencing</w:t>
      </w:r>
      <w:proofErr w:type="gramEnd"/>
      <w:r w:rsidRPr="00FD2D90">
        <w:rPr>
          <w:rFonts w:eastAsia="Open Sans" w:cs="Open Sans"/>
          <w:szCs w:val="24"/>
          <w:lang w:val="en-US"/>
        </w:rPr>
        <w:t xml:space="preserve"> this fact. The date of disbursement of cash or the bank account of the project partner </w:t>
      </w:r>
      <w:proofErr w:type="gramStart"/>
      <w:r w:rsidRPr="00FD2D90">
        <w:rPr>
          <w:rFonts w:eastAsia="Open Sans" w:cs="Open Sans"/>
          <w:szCs w:val="24"/>
          <w:lang w:val="en-US"/>
        </w:rPr>
        <w:t>is considered to be</w:t>
      </w:r>
      <w:proofErr w:type="gramEnd"/>
      <w:r w:rsidRPr="00FD2D90">
        <w:rPr>
          <w:rFonts w:eastAsia="Open Sans" w:cs="Open Sans"/>
          <w:szCs w:val="24"/>
          <w:lang w:val="en-US"/>
        </w:rPr>
        <w:t xml:space="preserve"> the date of expenditure. If an employee received an advance from the project partner institution for expenditure related to the project, the date </w:t>
      </w:r>
      <w:proofErr w:type="gramStart"/>
      <w:r w:rsidRPr="00FD2D90">
        <w:rPr>
          <w:rFonts w:eastAsia="Open Sans" w:cs="Open Sans"/>
          <w:szCs w:val="24"/>
          <w:lang w:val="en-US"/>
        </w:rPr>
        <w:t>of</w:t>
      </w:r>
      <w:proofErr w:type="gramEnd"/>
      <w:r w:rsidRPr="00FD2D90">
        <w:rPr>
          <w:rFonts w:eastAsia="Open Sans" w:cs="Open Sans"/>
          <w:szCs w:val="24"/>
          <w:lang w:val="en-US"/>
        </w:rPr>
        <w:t xml:space="preserve"> incurring the expenditure is the date of the actual payment of the invoice/bill, </w:t>
      </w:r>
      <w:proofErr w:type="gramStart"/>
      <w:r w:rsidRPr="00FD2D90">
        <w:rPr>
          <w:rFonts w:eastAsia="Open Sans" w:cs="Open Sans"/>
          <w:szCs w:val="24"/>
          <w:lang w:val="en-US"/>
        </w:rPr>
        <w:t>etc.;</w:t>
      </w:r>
      <w:proofErr w:type="gramEnd"/>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contribution in-kind – the date when the contribution was </w:t>
      </w:r>
      <w:proofErr w:type="gramStart"/>
      <w:r w:rsidRPr="00FD2D90">
        <w:rPr>
          <w:rFonts w:eastAsia="Open Sans" w:cs="Open Sans"/>
          <w:szCs w:val="24"/>
          <w:lang w:val="en-US"/>
        </w:rPr>
        <w:t>actually made</w:t>
      </w:r>
      <w:proofErr w:type="gramEnd"/>
      <w:r w:rsidRPr="00FD2D90">
        <w:rPr>
          <w:rFonts w:eastAsia="Open Sans" w:cs="Open Sans"/>
          <w:szCs w:val="24"/>
          <w:lang w:val="en-US"/>
        </w:rPr>
        <w:t xml:space="preserve"> (the date of the unpaid work of a volunteer</w:t>
      </w:r>
      <w:proofErr w:type="gramStart"/>
      <w:r w:rsidRPr="00FD2D90">
        <w:rPr>
          <w:rFonts w:eastAsia="Open Sans" w:cs="Open Sans"/>
          <w:szCs w:val="24"/>
          <w:lang w:val="en-US"/>
        </w:rPr>
        <w:t>);</w:t>
      </w:r>
      <w:proofErr w:type="gramEnd"/>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depreciation costs – the date of the depreciation </w:t>
      </w:r>
      <w:proofErr w:type="gramStart"/>
      <w:r w:rsidRPr="00FD2D90">
        <w:rPr>
          <w:rFonts w:eastAsia="Open Sans" w:cs="Open Sans"/>
          <w:szCs w:val="24"/>
          <w:lang w:val="en-US"/>
        </w:rPr>
        <w:t>write-off;</w:t>
      </w:r>
      <w:proofErr w:type="gramEnd"/>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Additional benefits may be eligible if the duties of a given project partner staff member increase temporarily due to the project implementation and </w:t>
      </w:r>
      <w:proofErr w:type="gramStart"/>
      <w:r w:rsidRPr="00FD2D90">
        <w:rPr>
          <w:rFonts w:eastAsia="Open Sans" w:cs="Open Sans"/>
          <w:szCs w:val="24"/>
          <w:lang w:val="en-US"/>
        </w:rPr>
        <w:t>provided that</w:t>
      </w:r>
      <w:proofErr w:type="gramEnd"/>
      <w:r w:rsidRPr="00FD2D90">
        <w:rPr>
          <w:rFonts w:eastAsia="Open Sans" w:cs="Open Sans"/>
          <w:szCs w:val="24"/>
          <w:lang w:val="en-US"/>
        </w:rPr>
        <w:t xml:space="preserve"> they were granted in accordance with the applicable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possibility to grant the benefit results directly from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has been provided for in the staff regulations or in the salary regulations of the project partner institution or in other applicable provisions of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roofErr w:type="gramStart"/>
      <w:r w:rsidRPr="00FD2D90">
        <w:rPr>
          <w:rFonts w:eastAsia="Open Sans" w:cs="Open Sans"/>
          <w:szCs w:val="24"/>
          <w:lang w:val="en-US"/>
        </w:rPr>
        <w:t>);</w:t>
      </w:r>
      <w:proofErr w:type="gramEnd"/>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benefit can potentially be applied to all project partner employees and the rules for granting it are the same for staff involved in the project implementation and for other project partner </w:t>
      </w:r>
      <w:proofErr w:type="gramStart"/>
      <w:r w:rsidRPr="00FD2D90">
        <w:rPr>
          <w:rFonts w:eastAsia="Open Sans" w:cs="Open Sans"/>
          <w:szCs w:val="24"/>
          <w:lang w:val="en-US"/>
        </w:rPr>
        <w:t>employees;</w:t>
      </w:r>
      <w:proofErr w:type="gramEnd"/>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is only eligible in the framework of the project during the involvement of the given person in the </w:t>
      </w:r>
      <w:proofErr w:type="gramStart"/>
      <w:r w:rsidRPr="00FD2D90">
        <w:rPr>
          <w:rFonts w:eastAsia="Open Sans" w:cs="Open Sans"/>
          <w:szCs w:val="24"/>
          <w:lang w:val="en-US"/>
        </w:rPr>
        <w:t>project;</w:t>
      </w:r>
      <w:proofErr w:type="gramEnd"/>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amount of the benefit depends on the scope of additional </w:t>
      </w:r>
      <w:proofErr w:type="gramStart"/>
      <w:r w:rsidRPr="00FD2D90">
        <w:rPr>
          <w:rFonts w:eastAsia="Open Sans" w:cs="Open Sans"/>
          <w:szCs w:val="24"/>
          <w:lang w:val="en-US"/>
        </w:rPr>
        <w:t>obligations,</w:t>
      </w:r>
      <w:proofErr w:type="gramEnd"/>
      <w:r w:rsidRPr="00FD2D90">
        <w:rPr>
          <w:rFonts w:eastAsia="Open Sans" w:cs="Open Sans"/>
          <w:szCs w:val="24"/>
          <w:lang w:val="en-US"/>
        </w:rPr>
        <w:t xml:space="preserve"> however, the project staff member is granted only one benefit for carrying out tasks in several projects of the same project partner (within one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or several </w:t>
      </w:r>
      <w:proofErr w:type="spellStart"/>
      <w:r w:rsidRPr="00FD2D90">
        <w:rPr>
          <w:rFonts w:eastAsia="Open Sans" w:cs="Open Sans"/>
          <w:szCs w:val="24"/>
          <w:lang w:val="en-US"/>
        </w:rPr>
        <w:t>Programmes</w:t>
      </w:r>
      <w:proofErr w:type="spellEnd"/>
      <w:r w:rsidRPr="00FD2D90">
        <w:rPr>
          <w:rFonts w:eastAsia="Open Sans" w:cs="Open Sans"/>
          <w:szCs w:val="24"/>
          <w:lang w:val="en-US"/>
        </w:rPr>
        <w:t xml:space="preserve">), which is </w:t>
      </w:r>
      <w:r w:rsidRPr="00FD2D90">
        <w:rPr>
          <w:rFonts w:eastAsia="Open Sans" w:cs="Open Sans"/>
          <w:szCs w:val="24"/>
          <w:lang w:val="en-US"/>
        </w:rPr>
        <w:lastRenderedPageBreak/>
        <w:t>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 xml:space="preserve">involvement </w:t>
      </w:r>
      <w:proofErr w:type="gramStart"/>
      <w:r w:rsidRPr="00FD2D90">
        <w:rPr>
          <w:rFonts w:eastAsia="Open Sans" w:cs="Open Sans"/>
          <w:szCs w:val="24"/>
          <w:lang w:val="en-US"/>
        </w:rPr>
        <w:t>in a given</w:t>
      </w:r>
      <w:proofErr w:type="gramEnd"/>
      <w:r w:rsidRPr="00FD2D90">
        <w:rPr>
          <w:rFonts w:eastAsia="Open Sans" w:cs="Open Sans"/>
          <w:szCs w:val="24"/>
          <w:lang w:val="en-US"/>
        </w:rPr>
        <w:t xml:space="preserve">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Benefits will be eligible only up to 40% of the basic salary along with other components of remuneration, with the restriction that any exceeding of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t>
      </w:r>
      <w:proofErr w:type="gramStart"/>
      <w:r w:rsidRPr="00FD2D90">
        <w:rPr>
          <w:rFonts w:eastAsia="Open Sans" w:cs="Open Sans"/>
          <w:szCs w:val="24"/>
          <w:lang w:val="en-US"/>
        </w:rPr>
        <w:t>with the exception of</w:t>
      </w:r>
      <w:proofErr w:type="gramEnd"/>
      <w:r w:rsidRPr="00FD2D90">
        <w:rPr>
          <w:rFonts w:eastAsia="Open Sans" w:cs="Open Sans"/>
          <w:szCs w:val="24"/>
          <w:lang w:val="en-US"/>
        </w:rPr>
        <w:t xml:space="preserve">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granted </w:t>
      </w: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the involvement of the project partner’s employee in the implementation of tasks related to the </w:t>
      </w:r>
      <w:proofErr w:type="gramStart"/>
      <w:r w:rsidRPr="00FD2D90">
        <w:rPr>
          <w:rFonts w:eastAsia="Open Sans" w:cs="Open Sans"/>
          <w:szCs w:val="24"/>
          <w:lang w:val="en-US"/>
        </w:rPr>
        <w:t>project;</w:t>
      </w:r>
      <w:proofErr w:type="gramEnd"/>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provided for in the staff regulations or in the salary regulations of the project partner’s institution or in other applicable provisions of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rewards or bonuses were introduced at the project partner’s institution at least 6 months before the submission of the Application </w:t>
      </w:r>
      <w:proofErr w:type="gramStart"/>
      <w:r w:rsidRPr="00FD2D90">
        <w:rPr>
          <w:rFonts w:eastAsia="Open Sans" w:cs="Open Sans"/>
          <w:szCs w:val="24"/>
          <w:lang w:val="en-US"/>
        </w:rPr>
        <w:t>Form;</w:t>
      </w:r>
      <w:proofErr w:type="gramEnd"/>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A person entitled to make binding financial decisions on behalf of the project partner must not have a record of being a subject of a judgement 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lastRenderedPageBreak/>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w:t>
      </w:r>
      <w:proofErr w:type="spellStart"/>
      <w:r w:rsidRPr="00FD2D90">
        <w:rPr>
          <w:rFonts w:eastAsia="Open Sans" w:cs="Open Sans"/>
          <w:szCs w:val="24"/>
          <w:lang w:val="en-US"/>
        </w:rPr>
        <w:t>umowa</w:t>
      </w:r>
      <w:proofErr w:type="spellEnd"/>
      <w:r w:rsidRPr="00FD2D90">
        <w:rPr>
          <w:rFonts w:eastAsia="Open Sans" w:cs="Open Sans"/>
          <w:szCs w:val="24"/>
          <w:lang w:val="en-US"/>
        </w:rPr>
        <w:t xml:space="preserve"> o </w:t>
      </w:r>
      <w:proofErr w:type="spellStart"/>
      <w:r w:rsidRPr="00FD2D90">
        <w:rPr>
          <w:rFonts w:eastAsia="Open Sans" w:cs="Open Sans"/>
          <w:szCs w:val="24"/>
          <w:lang w:val="en-US"/>
        </w:rPr>
        <w:t>dzieło</w:t>
      </w:r>
      <w:proofErr w:type="spellEnd"/>
      <w:r w:rsidRPr="00FD2D90">
        <w:rPr>
          <w:rFonts w:eastAsia="Open Sans" w:cs="Open Sans"/>
          <w:szCs w:val="24"/>
          <w:lang w:val="en-US"/>
        </w:rPr>
        <w:t>’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w:t>
      </w:r>
      <w:proofErr w:type="spellStart"/>
      <w:r w:rsidRPr="00FD2D90">
        <w:rPr>
          <w:rFonts w:eastAsia="Open Sans" w:cs="Open Sans"/>
          <w:szCs w:val="24"/>
          <w:lang w:val="en-US"/>
        </w:rPr>
        <w:t>Państwowy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Rehabilitacji</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Osób</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Niepełnosprawnych</w:t>
      </w:r>
      <w:proofErr w:type="spellEnd"/>
      <w:r w:rsidRPr="00FD2D90">
        <w:rPr>
          <w:rFonts w:eastAsia="Open Sans" w:cs="Open Sans"/>
          <w:szCs w:val="24"/>
          <w:lang w:val="en-US"/>
        </w:rPr>
        <w:t xml:space="preserve">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w:t>
      </w:r>
      <w:proofErr w:type="spellStart"/>
      <w:r w:rsidRPr="00FD2D90">
        <w:rPr>
          <w:rFonts w:eastAsia="Open Sans" w:cs="Open Sans"/>
          <w:szCs w:val="24"/>
          <w:lang w:val="en-US"/>
        </w:rPr>
        <w:t>Zakładowy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Świadczeń</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Socjalnych</w:t>
      </w:r>
      <w:proofErr w:type="spellEnd"/>
      <w:r w:rsidRPr="00FD2D90">
        <w:rPr>
          <w:rFonts w:eastAsia="Open Sans" w:cs="Open Sans"/>
          <w:szCs w:val="24"/>
          <w:lang w:val="en-US"/>
        </w:rPr>
        <w:t xml:space="preserve">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amount of eligible travel and accommodation costs calculated as a flat rate depends on the staff costs reported and approved </w:t>
      </w:r>
      <w:proofErr w:type="gramStart"/>
      <w:r w:rsidRPr="00FD2D90">
        <w:rPr>
          <w:rFonts w:eastAsia="Open Sans" w:cs="Open Sans"/>
          <w:szCs w:val="24"/>
          <w:lang w:val="en-US"/>
        </w:rPr>
        <w:t>in a given</w:t>
      </w:r>
      <w:proofErr w:type="gramEnd"/>
      <w:r w:rsidRPr="00FD2D90">
        <w:rPr>
          <w:rFonts w:eastAsia="Open Sans" w:cs="Open Sans"/>
          <w:szCs w:val="24"/>
          <w:lang w:val="en-US"/>
        </w:rPr>
        <w:t xml:space="preserve">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 xml:space="preserve">Daily allowances are eligible in amounts not higher than the rates established in </w:t>
      </w:r>
      <w:proofErr w:type="gramStart"/>
      <w:r w:rsidRPr="00FD2D90">
        <w:rPr>
          <w:rFonts w:eastAsia="Open Sans" w:cs="Open Sans"/>
          <w:szCs w:val="24"/>
          <w:lang w:val="en-US"/>
        </w:rPr>
        <w:t>the national</w:t>
      </w:r>
      <w:proofErr w:type="gramEnd"/>
      <w:r w:rsidRPr="00FD2D90">
        <w:rPr>
          <w:rFonts w:eastAsia="Open Sans" w:cs="Open Sans"/>
          <w:szCs w:val="24"/>
          <w:lang w:val="en-US"/>
        </w:rPr>
        <w:t xml:space="preserve">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lastRenderedPageBreak/>
        <w:t>4</w:t>
      </w:r>
      <w:r w:rsidR="00164FFB" w:rsidRPr="00FD2D90">
        <w:rPr>
          <w:rFonts w:eastAsia="Open Sans SemiBold" w:cs="Open Sans"/>
          <w:bCs/>
          <w:lang w:val="en-US"/>
        </w:rPr>
        <w:t xml:space="preserve"> Equipment lease</w:t>
      </w:r>
      <w:bookmarkEnd w:id="9"/>
    </w:p>
    <w:p w14:paraId="6FB3EFA0" w14:textId="44A3EDB4"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w:t>
      </w:r>
      <w:r w:rsidR="00A3139C">
        <w:rPr>
          <w:rFonts w:eastAsia="Open Sans" w:cs="Open Sans"/>
          <w:szCs w:val="24"/>
          <w:lang w:val="en-US"/>
        </w:rPr>
        <w:t xml:space="preserve"> </w:t>
      </w:r>
      <w:r w:rsidR="00A3139C" w:rsidRPr="00A3139C">
        <w:rPr>
          <w:rFonts w:eastAsia="Open Sans" w:cs="Open Sans"/>
          <w:szCs w:val="24"/>
          <w:lang w:val="en-US"/>
        </w:rPr>
        <w:t>is the repayment schedule</w:t>
      </w:r>
      <w:r w:rsidRPr="00FD2D90">
        <w:rPr>
          <w:rFonts w:eastAsia="Open Sans" w:cs="Open Sans"/>
          <w:szCs w:val="24"/>
          <w:lang w:val="en-US"/>
        </w:rPr>
        <w:t>.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expert or in the appraisal prepared based on the methodology presented by a project partner – with reference to goods purchased earlier than within 12 months before submitting the Application 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following forms of lease are eligible for co-financing: finance lease, operating lease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a finance lease is a lease agreement under which the risk and benefits from using the leased good are transferred to the </w:t>
      </w:r>
      <w:r w:rsidR="00637B81" w:rsidRPr="00FD2D90">
        <w:rPr>
          <w:rFonts w:eastAsia="Open Sans" w:cs="Open Sans"/>
          <w:szCs w:val="24"/>
          <w:lang w:val="en-US"/>
        </w:rPr>
        <w:lastRenderedPageBreak/>
        <w:t xml:space="preserve">lessee (the project partner). Such agreements frequently include the option to acquire the leased item or provide for a minimum lease period that corresponds to the period of using the leased </w:t>
      </w:r>
      <w:proofErr w:type="gramStart"/>
      <w:r w:rsidR="00637B81" w:rsidRPr="00FD2D90">
        <w:rPr>
          <w:rFonts w:eastAsia="Open Sans" w:cs="Open Sans"/>
          <w:szCs w:val="24"/>
          <w:lang w:val="en-US"/>
        </w:rPr>
        <w:t>assets</w:t>
      </w:r>
      <w:r w:rsidRPr="00FD2D90">
        <w:rPr>
          <w:rFonts w:eastAsia="Open Sans" w:cs="Open Sans"/>
          <w:szCs w:val="24"/>
          <w:lang w:val="en-US"/>
        </w:rPr>
        <w:t>;</w:t>
      </w:r>
      <w:proofErr w:type="gramEnd"/>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roofErr w:type="gramStart"/>
      <w:r w:rsidR="00637B81" w:rsidRPr="00FD2D90">
        <w:rPr>
          <w:rFonts w:eastAsia="Open Sans" w:cs="Open Sans"/>
          <w:szCs w:val="24"/>
          <w:lang w:val="en-US"/>
        </w:rPr>
        <w:t>);</w:t>
      </w:r>
      <w:proofErr w:type="gramEnd"/>
    </w:p>
    <w:p w14:paraId="55A12397" w14:textId="06C10D46"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leaseback is to link the lease agreement with a sale agreement that precedes it. When concluding a leaseback 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a leasing company and, at the same time, acquire</w:t>
      </w:r>
      <w:r w:rsidR="00D95705">
        <w:rPr>
          <w:rFonts w:eastAsia="Open Sans" w:cs="Open Sans"/>
          <w:szCs w:val="24"/>
          <w:lang w:val="en-US"/>
        </w:rPr>
        <w:t>s</w:t>
      </w:r>
      <w:r w:rsidR="00637B81" w:rsidRPr="00FD2D90">
        <w:rPr>
          <w:rFonts w:eastAsia="Open Sans" w:cs="Open Sans"/>
          <w:szCs w:val="24"/>
          <w:lang w:val="en-US"/>
        </w:rPr>
        <w:t xml:space="preserv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w:t>
      </w:r>
      <w:proofErr w:type="gramStart"/>
      <w:r w:rsidR="00637B81" w:rsidRPr="00FD2D90">
        <w:rPr>
          <w:rFonts w:eastAsia="Open Sans" w:cs="Open Sans"/>
          <w:szCs w:val="24"/>
          <w:lang w:val="en-US"/>
        </w:rPr>
        <w:t>an expenditure</w:t>
      </w:r>
      <w:proofErr w:type="gramEnd"/>
      <w:r w:rsidR="00637B81" w:rsidRPr="00FD2D90">
        <w:rPr>
          <w:rFonts w:eastAsia="Open Sans" w:cs="Open Sans"/>
          <w:szCs w:val="24"/>
          <w:lang w:val="en-US"/>
        </w:rPr>
        <w:t xml:space="preserve"> eligible for co-financing. It should be borne in mind, however, that EU co-financing may not be used towards the reacquisition of an item if its acquisition was co-financed </w:t>
      </w:r>
      <w:proofErr w:type="gramStart"/>
      <w:r w:rsidR="00637B81" w:rsidRPr="00FD2D90">
        <w:rPr>
          <w:rFonts w:eastAsia="Open Sans" w:cs="Open Sans"/>
          <w:szCs w:val="24"/>
          <w:lang w:val="en-US"/>
        </w:rPr>
        <w:t>from</w:t>
      </w:r>
      <w:proofErr w:type="gramEnd"/>
      <w:r w:rsidR="00637B81" w:rsidRPr="00FD2D90">
        <w:rPr>
          <w:rFonts w:eastAsia="Open Sans" w:cs="Open Sans"/>
          <w:szCs w:val="24"/>
          <w:lang w:val="en-US"/>
        </w:rPr>
        <w:t xml:space="preserve">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Where Value Added Tax (VAT) is recoverable under the national VAT legislation, it is still eligible for </w:t>
      </w:r>
      <w:proofErr w:type="gramStart"/>
      <w:r w:rsidRPr="00FD2D90">
        <w:rPr>
          <w:rFonts w:eastAsia="Open Sans" w:cs="Open Sans"/>
          <w:szCs w:val="24"/>
          <w:lang w:val="en-US"/>
        </w:rPr>
        <w:t>projects</w:t>
      </w:r>
      <w:proofErr w:type="gramEnd"/>
      <w:r w:rsidRPr="00FD2D90">
        <w:rPr>
          <w:rFonts w:eastAsia="Open Sans" w:cs="Open Sans"/>
          <w:szCs w:val="24"/>
          <w:lang w:val="en-US"/>
        </w:rPr>
        <w:t xml:space="preserve"> the total cost of which is below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Where the VAT is non-recoverable under national VAT legislation, it is eligible for projects the total cost of which is at least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w:t>
      </w:r>
      <w:proofErr w:type="gramStart"/>
      <w:r w:rsidRPr="00FD2D90">
        <w:rPr>
          <w:rFonts w:eastAsia="Open Sans" w:cs="Open Sans"/>
          <w:szCs w:val="24"/>
          <w:lang w:val="en-US"/>
        </w:rPr>
        <w:t>State</w:t>
      </w:r>
      <w:proofErr w:type="gramEnd"/>
      <w:r w:rsidRPr="00FD2D90">
        <w:rPr>
          <w:rFonts w:eastAsia="Open Sans" w:cs="Open Sans"/>
          <w:szCs w:val="24"/>
          <w:lang w:val="en-US"/>
        </w:rPr>
        <w:t xml:space="preserve"> aid in the project, please refer to the State aid Manual available on the </w:t>
      </w:r>
      <w:hyperlink r:id="rId9" w:history="1">
        <w:proofErr w:type="spellStart"/>
        <w:r w:rsidRPr="00FD2D90">
          <w:rPr>
            <w:rFonts w:cs="Open Sans"/>
            <w:b/>
            <w:spacing w:val="-2"/>
            <w:szCs w:val="24"/>
            <w:lang w:val="en-US"/>
          </w:rPr>
          <w:t>Programme</w:t>
        </w:r>
        <w:proofErr w:type="spellEnd"/>
        <w:r w:rsidRPr="00FD2D90">
          <w:rPr>
            <w:rFonts w:cs="Open Sans"/>
            <w:b/>
            <w:spacing w:val="-2"/>
            <w:szCs w:val="24"/>
            <w:lang w:val="en-US"/>
          </w:rPr>
          <w:t xml:space="preserv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w:t>
      </w:r>
      <w:proofErr w:type="gramStart"/>
      <w:r w:rsidRPr="00FD2D90">
        <w:rPr>
          <w:rFonts w:eastAsia="Open Sans" w:cs="Open Sans"/>
          <w:szCs w:val="24"/>
          <w:lang w:val="en-US"/>
        </w:rPr>
        <w:t>cases</w:t>
      </w:r>
      <w:proofErr w:type="gramEnd"/>
      <w:r w:rsidRPr="00FD2D90">
        <w:rPr>
          <w:rFonts w:eastAsia="Open Sans" w:cs="Open Sans"/>
          <w:szCs w:val="24"/>
          <w:lang w:val="en-US"/>
        </w:rPr>
        <w:t xml:space="preserve">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 xml:space="preserve">based on a VAT invoice (or another equivalent document) issued by the contractor, the project partner pays the contractor the invoice amount </w:t>
      </w:r>
      <w:proofErr w:type="gramStart"/>
      <w:r w:rsidRPr="00FD2D90">
        <w:rPr>
          <w:rFonts w:eastAsia="Open Sans" w:cs="Open Sans"/>
          <w:szCs w:val="24"/>
          <w:lang w:val="en-US"/>
        </w:rPr>
        <w:t>less</w:t>
      </w:r>
      <w:proofErr w:type="gramEnd"/>
      <w:r w:rsidRPr="00FD2D90">
        <w:rPr>
          <w:rFonts w:eastAsia="Open Sans" w:cs="Open Sans"/>
          <w:szCs w:val="24"/>
          <w:lang w:val="en-US"/>
        </w:rPr>
        <w:t xml:space="preserve"> the contractual penalty. Then, reimbursement concerns only the amount actually paid by the project partner, in line with the general rule on eligibility, which states that expenditure actually incurred by the project partner is eligible for co-</w:t>
      </w:r>
      <w:proofErr w:type="gramStart"/>
      <w:r w:rsidRPr="00FD2D90">
        <w:rPr>
          <w:rFonts w:eastAsia="Open Sans" w:cs="Open Sans"/>
          <w:szCs w:val="24"/>
          <w:lang w:val="en-US"/>
        </w:rPr>
        <w:t>financing;</w:t>
      </w:r>
      <w:proofErr w:type="gramEnd"/>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project partner makes a payment in line with a VAT invoice (or another equivalent document) issued by the contractor, i.e., without deducting the contractual penalty. Having paid the total amount due on the VAT invoice, the project partner receives </w:t>
      </w:r>
      <w:proofErr w:type="gramStart"/>
      <w:r w:rsidRPr="00FD2D90">
        <w:rPr>
          <w:rFonts w:eastAsia="Open Sans" w:cs="Open Sans"/>
          <w:szCs w:val="24"/>
          <w:lang w:val="en-US"/>
        </w:rPr>
        <w:t>a payment</w:t>
      </w:r>
      <w:proofErr w:type="gramEnd"/>
      <w:r w:rsidRPr="00FD2D90">
        <w:rPr>
          <w:rFonts w:eastAsia="Open Sans" w:cs="Open Sans"/>
          <w:szCs w:val="24"/>
          <w:lang w:val="en-US"/>
        </w:rPr>
        <w:t xml:space="preserve">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If the project partner fails to apply the contractual penalties, a part of the </w:t>
      </w:r>
      <w:proofErr w:type="gramStart"/>
      <w:r w:rsidRPr="00FD2D90">
        <w:rPr>
          <w:rFonts w:eastAsia="Open Sans" w:cs="Open Sans"/>
          <w:szCs w:val="24"/>
          <w:lang w:val="en-US"/>
        </w:rPr>
        <w:t>expenditures</w:t>
      </w:r>
      <w:proofErr w:type="gramEnd"/>
      <w:r w:rsidRPr="00FD2D90">
        <w:rPr>
          <w:rFonts w:eastAsia="Open Sans" w:cs="Open Sans"/>
          <w:szCs w:val="24"/>
          <w:lang w:val="en-US"/>
        </w:rPr>
        <w:t xml:space="preserve"> related to the contract is considered ineligible. The ineligible </w:t>
      </w:r>
      <w:proofErr w:type="gramStart"/>
      <w:r w:rsidRPr="00FD2D90">
        <w:rPr>
          <w:rFonts w:eastAsia="Open Sans" w:cs="Open Sans"/>
          <w:szCs w:val="24"/>
          <w:lang w:val="en-US"/>
        </w:rPr>
        <w:t>expenditures</w:t>
      </w:r>
      <w:proofErr w:type="gramEnd"/>
      <w:r w:rsidRPr="00FD2D90">
        <w:rPr>
          <w:rFonts w:eastAsia="Open Sans" w:cs="Open Sans"/>
          <w:szCs w:val="24"/>
          <w:lang w:val="en-US"/>
        </w:rPr>
        <w:t xml:space="preserve">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are required to provide 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w:t>
      </w:r>
      <w:proofErr w:type="gramStart"/>
      <w:r w:rsidRPr="00FD2D90">
        <w:rPr>
          <w:rFonts w:eastAsia="Open Sans" w:cs="Open Sans"/>
          <w:szCs w:val="24"/>
          <w:lang w:val="en-US"/>
        </w:rPr>
        <w:t>from</w:t>
      </w:r>
      <w:proofErr w:type="gramEnd"/>
      <w:r w:rsidRPr="00FD2D90">
        <w:rPr>
          <w:rFonts w:eastAsia="Open Sans" w:cs="Open Sans"/>
          <w:szCs w:val="24"/>
          <w:lang w:val="en-US"/>
        </w:rPr>
        <w:t xml:space="preserve"> European Funds (including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this obligation is performed regardless of information activities resulting from the provisions of the European Union. Such a combination of various sources of financing may occur when the beneficiary’s contribution to the project comes from the state budget or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and also</w:t>
      </w:r>
      <w:proofErr w:type="gramEnd"/>
      <w:r w:rsidRPr="00FD2D90">
        <w:rPr>
          <w:rFonts w:eastAsia="Open Sans" w:cs="Open Sans"/>
          <w:szCs w:val="24"/>
          <w:lang w:val="en-US"/>
        </w:rPr>
        <w:t xml:space="preserve">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 xml:space="preserve">1 The competition </w:t>
      </w:r>
      <w:proofErr w:type="gramStart"/>
      <w:r w:rsidRPr="00FD2D90">
        <w:rPr>
          <w:rFonts w:eastAsia="Open Sans SemiBold" w:cs="Open Sans"/>
          <w:bCs/>
          <w:lang w:val="en-US"/>
        </w:rPr>
        <w:t>rule</w:t>
      </w:r>
      <w:proofErr w:type="gramEnd"/>
      <w:r w:rsidRPr="00FD2D90">
        <w:rPr>
          <w:rFonts w:eastAsia="Open Sans SemiBold" w:cs="Open Sans"/>
          <w:bCs/>
          <w:lang w:val="en-US"/>
        </w:rPr>
        <w:t xml:space="preserve"> in projects</w:t>
      </w:r>
      <w:bookmarkEnd w:id="15"/>
    </w:p>
    <w:p w14:paraId="004536B2" w14:textId="77777777" w:rsidR="007C2A88"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3E5ACD15" w14:textId="144356AE" w:rsidR="00B34D2C" w:rsidRPr="00FD2D90" w:rsidRDefault="00B34D2C" w:rsidP="00D8311E">
      <w:pPr>
        <w:spacing w:beforeLines="60" w:before="144" w:afterLines="60" w:after="144" w:line="360" w:lineRule="auto"/>
        <w:rPr>
          <w:rFonts w:eastAsia="Open Sans" w:cs="Open Sans"/>
          <w:szCs w:val="24"/>
          <w:lang w:val="en-US"/>
        </w:rPr>
      </w:pPr>
      <w:r w:rsidRPr="00B34D2C">
        <w:rPr>
          <w:rFonts w:eastAsia="Open Sans" w:cs="Open Sans"/>
          <w:szCs w:val="24"/>
          <w:lang w:val="en-US"/>
        </w:rPr>
        <w:t xml:space="preserve">In the case of a beneficiary who is a contracting authority within the meaning of the Public Procurement Law, the competition rules </w:t>
      </w:r>
      <w:proofErr w:type="gramStart"/>
      <w:r w:rsidRPr="00B34D2C">
        <w:rPr>
          <w:rFonts w:eastAsia="Open Sans" w:cs="Open Sans"/>
          <w:szCs w:val="24"/>
          <w:lang w:val="en-US"/>
        </w:rPr>
        <w:t>is</w:t>
      </w:r>
      <w:proofErr w:type="gramEnd"/>
      <w:r w:rsidRPr="00B34D2C">
        <w:rPr>
          <w:rFonts w:eastAsia="Open Sans" w:cs="Open Sans"/>
          <w:szCs w:val="24"/>
          <w:lang w:val="en-US"/>
        </w:rPr>
        <w:t xml:space="preserve"> deemed to be met if the contract award procedure is conducted </w:t>
      </w:r>
      <w:proofErr w:type="gramStart"/>
      <w:r w:rsidRPr="00B34D2C">
        <w:rPr>
          <w:rFonts w:eastAsia="Open Sans" w:cs="Open Sans"/>
          <w:szCs w:val="24"/>
          <w:lang w:val="en-US"/>
        </w:rPr>
        <w:t>on the basis of</w:t>
      </w:r>
      <w:proofErr w:type="gramEnd"/>
      <w:r w:rsidRPr="00B34D2C">
        <w:rPr>
          <w:rFonts w:eastAsia="Open Sans" w:cs="Open Sans"/>
          <w:szCs w:val="24"/>
          <w:lang w:val="en-US"/>
        </w:rPr>
        <w:t xml:space="preserve"> the Public Procurement Law.</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1FD486CB"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contracts whose value does not exceed PLN 80,000 </w:t>
      </w:r>
      <w:proofErr w:type="gramStart"/>
      <w:r w:rsidRPr="00B34D2C">
        <w:rPr>
          <w:rFonts w:eastAsia="Open Sans" w:cs="Open Sans"/>
          <w:szCs w:val="24"/>
          <w:lang w:val="en-US"/>
        </w:rPr>
        <w:t>net;</w:t>
      </w:r>
      <w:proofErr w:type="gramEnd"/>
    </w:p>
    <w:p w14:paraId="3743D098"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awarded pursuant to the Act of 11 September 2019 Public Procurement Law (Journal of Laws of 2024, item 1320), (hereinafter - Ppl</w:t>
      </w:r>
      <w:proofErr w:type="gramStart"/>
      <w:r w:rsidRPr="00B34D2C">
        <w:rPr>
          <w:rFonts w:eastAsia="Open Sans" w:cs="Open Sans"/>
          <w:szCs w:val="24"/>
          <w:lang w:val="en-US"/>
        </w:rPr>
        <w:t>);</w:t>
      </w:r>
      <w:proofErr w:type="gramEnd"/>
    </w:p>
    <w:p w14:paraId="3FA62F8F"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contracts with the subject specified in Articles 9–14 </w:t>
      </w:r>
      <w:proofErr w:type="gramStart"/>
      <w:r w:rsidRPr="00B34D2C">
        <w:rPr>
          <w:rFonts w:eastAsia="Open Sans" w:cs="Open Sans"/>
          <w:szCs w:val="24"/>
          <w:lang w:val="en-US"/>
        </w:rPr>
        <w:t>Ppl;</w:t>
      </w:r>
      <w:proofErr w:type="gramEnd"/>
    </w:p>
    <w:p w14:paraId="657B60B5"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performance of public tasks by a public administration body based on Article 5(2)(1) of the Act on public benefit activity and </w:t>
      </w:r>
      <w:proofErr w:type="gramStart"/>
      <w:r w:rsidRPr="00B34D2C">
        <w:rPr>
          <w:rFonts w:eastAsia="Open Sans" w:cs="Open Sans"/>
          <w:szCs w:val="24"/>
          <w:lang w:val="en-US"/>
        </w:rPr>
        <w:t>volunteerism;</w:t>
      </w:r>
      <w:proofErr w:type="gramEnd"/>
    </w:p>
    <w:p w14:paraId="4939DED6"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contracts awarded under legal regulations other than the Ppl, which exclude the application of the </w:t>
      </w:r>
      <w:proofErr w:type="gramStart"/>
      <w:r w:rsidRPr="00B34D2C">
        <w:rPr>
          <w:rFonts w:eastAsia="Open Sans" w:cs="Open Sans"/>
          <w:szCs w:val="24"/>
          <w:lang w:val="en-US"/>
        </w:rPr>
        <w:t>Ppl;</w:t>
      </w:r>
      <w:proofErr w:type="gramEnd"/>
    </w:p>
    <w:p w14:paraId="4C26A4D6"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expenditures settled by simplified methods and financing not related to </w:t>
      </w:r>
      <w:proofErr w:type="gramStart"/>
      <w:r w:rsidRPr="00B34D2C">
        <w:rPr>
          <w:rFonts w:eastAsia="Open Sans" w:cs="Open Sans"/>
          <w:szCs w:val="24"/>
          <w:lang w:val="en-US"/>
        </w:rPr>
        <w:t>costs;</w:t>
      </w:r>
      <w:proofErr w:type="gramEnd"/>
    </w:p>
    <w:p w14:paraId="018E9191" w14:textId="0A6FB312"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lastRenderedPageBreak/>
        <w:t xml:space="preserve">contracts awarded by beneficiaries selected according to the procedure specified in the Act of 19 December 2008 on public-private partnership (Journal of Laws of 2023, item 1637) or in the Act of 21 October 2016 on the concession contract for construction works or services (Journal of Laws of 2023, item 140) for execution of a hybrid </w:t>
      </w:r>
      <w:proofErr w:type="gramStart"/>
      <w:r w:rsidRPr="00B34D2C">
        <w:rPr>
          <w:rFonts w:eastAsia="Open Sans" w:cs="Open Sans"/>
          <w:szCs w:val="24"/>
          <w:lang w:val="en-US"/>
        </w:rPr>
        <w:t>project;</w:t>
      </w:r>
      <w:proofErr w:type="gramEnd"/>
    </w:p>
    <w:p w14:paraId="557329C3"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contracts awarded or procurement procedures launched before the submission of the application for project financing for projects that have been awarded a Seal of Excellence as referred to in Article 2(45) of the General </w:t>
      </w:r>
      <w:proofErr w:type="gramStart"/>
      <w:r w:rsidRPr="00B34D2C">
        <w:rPr>
          <w:rFonts w:eastAsia="Open Sans" w:cs="Open Sans"/>
          <w:szCs w:val="24"/>
          <w:lang w:val="en-US"/>
        </w:rPr>
        <w:t>Regulation;</w:t>
      </w:r>
      <w:proofErr w:type="gramEnd"/>
    </w:p>
    <w:p w14:paraId="3E15FF9F"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 xml:space="preserve">contracts, the subject of which are services rendered within the scope of research and development works conducted within the project by natural persons indicated in the approved project funding application, holding the required qualifications that permit them to conduct </w:t>
      </w:r>
      <w:proofErr w:type="gramStart"/>
      <w:r w:rsidRPr="00B34D2C">
        <w:rPr>
          <w:rFonts w:eastAsia="Open Sans" w:cs="Open Sans"/>
          <w:szCs w:val="24"/>
          <w:lang w:val="en-US"/>
        </w:rPr>
        <w:t>research</w:t>
      </w:r>
      <w:proofErr w:type="gramEnd"/>
      <w:r w:rsidRPr="00B34D2C">
        <w:rPr>
          <w:rFonts w:eastAsia="Open Sans" w:cs="Open Sans"/>
          <w:szCs w:val="24"/>
          <w:lang w:val="en-US"/>
        </w:rPr>
        <w:t xml:space="preserve"> and development works in accordance with the application.</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 xml:space="preserve">hen, for reasons of extreme urgency (necessity) for the award of the contract not attributable to the contracting authority, which could not have been foreseen, the time limits laid down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t xml:space="preserve">the subject matter of the contract is protected by exclusive rights, including intellectual property rights, when there is only one contractor who has the exclusive right to dispose of the subject matter of the contract and this right is protected by </w:t>
      </w:r>
      <w:proofErr w:type="gramStart"/>
      <w:r w:rsidRPr="00FD2D90">
        <w:rPr>
          <w:rFonts w:cs="Open Sans"/>
          <w:szCs w:val="24"/>
          <w:lang w:val="en-GB"/>
        </w:rPr>
        <w:t>law</w:t>
      </w:r>
      <w:r w:rsidR="00980E87" w:rsidRPr="00FD2D90">
        <w:rPr>
          <w:rFonts w:cs="Open Sans"/>
          <w:szCs w:val="24"/>
          <w:lang w:val="en-GB"/>
        </w:rPr>
        <w:t>;</w:t>
      </w:r>
      <w:proofErr w:type="gramEnd"/>
    </w:p>
    <w:p w14:paraId="504AC581" w14:textId="7E68F8F9" w:rsidR="007C2A88" w:rsidRPr="00FD2D90" w:rsidRDefault="007C2A88" w:rsidP="00D8311E">
      <w:pPr>
        <w:spacing w:before="3" w:after="3" w:line="360" w:lineRule="auto"/>
        <w:ind w:left="1710"/>
        <w:rPr>
          <w:rFonts w:eastAsia="Open Sans" w:cs="Open Sans"/>
          <w:szCs w:val="24"/>
          <w:lang w:val="en-US"/>
        </w:rPr>
      </w:pPr>
      <w:proofErr w:type="gramStart"/>
      <w:r w:rsidRPr="00FD2D90">
        <w:rPr>
          <w:rFonts w:eastAsia="Open Sans" w:cs="Open Sans"/>
          <w:szCs w:val="24"/>
          <w:lang w:val="en-US"/>
        </w:rPr>
        <w:t>as long as</w:t>
      </w:r>
      <w:proofErr w:type="gramEnd"/>
      <w:r w:rsidRPr="00FD2D90">
        <w:rPr>
          <w:rFonts w:eastAsia="Open Sans" w:cs="Open Sans"/>
          <w:szCs w:val="24"/>
          <w:lang w:val="en-US"/>
        </w:rPr>
        <w:t xml:space="preserve">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in the field of creative or artistic activity, which can be executed by only one </w:t>
      </w:r>
      <w:proofErr w:type="gramStart"/>
      <w:r w:rsidR="007C2A88" w:rsidRPr="00FD2D90">
        <w:rPr>
          <w:rFonts w:eastAsia="Open Sans" w:cs="Open Sans"/>
          <w:szCs w:val="24"/>
          <w:lang w:val="en-US"/>
        </w:rPr>
        <w:t>contractor</w:t>
      </w:r>
      <w:r w:rsidR="00980E87" w:rsidRPr="00FD2D90">
        <w:rPr>
          <w:rFonts w:eastAsia="Open Sans" w:cs="Open Sans"/>
          <w:szCs w:val="24"/>
          <w:lang w:val="en-US"/>
        </w:rPr>
        <w:t>;</w:t>
      </w:r>
      <w:proofErr w:type="gramEnd"/>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for supplies on particularly </w:t>
      </w:r>
      <w:proofErr w:type="spellStart"/>
      <w:r w:rsidR="007C2A88" w:rsidRPr="00FD2D90">
        <w:rPr>
          <w:rFonts w:eastAsia="Open Sans" w:cs="Open Sans"/>
          <w:szCs w:val="24"/>
          <w:lang w:val="en-US"/>
        </w:rPr>
        <w:t>favourable</w:t>
      </w:r>
      <w:proofErr w:type="spellEnd"/>
      <w:r w:rsidR="007C2A88" w:rsidRPr="00FD2D90">
        <w:rPr>
          <w:rFonts w:eastAsia="Open Sans" w:cs="Open Sans"/>
          <w:szCs w:val="24"/>
          <w:lang w:val="en-US"/>
        </w:rPr>
        <w:t xml:space="preserve"> terms in connection with the liquidation of the business of another entity, execution proceedings or </w:t>
      </w:r>
      <w:proofErr w:type="gramStart"/>
      <w:r w:rsidR="007C2A88" w:rsidRPr="00FD2D90">
        <w:rPr>
          <w:rFonts w:eastAsia="Open Sans" w:cs="Open Sans"/>
          <w:szCs w:val="24"/>
          <w:lang w:val="en-US"/>
        </w:rPr>
        <w:t>bankruptcy</w:t>
      </w:r>
      <w:r w:rsidR="00980E87" w:rsidRPr="00FD2D90">
        <w:rPr>
          <w:rFonts w:eastAsia="Open Sans" w:cs="Open Sans"/>
          <w:szCs w:val="24"/>
          <w:lang w:val="en-US"/>
        </w:rPr>
        <w:t>;</w:t>
      </w:r>
      <w:proofErr w:type="gramEnd"/>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 xml:space="preserve">upply orders placed on a commodity market in the understanding of the regulations on commodity market, including commodity markets of other member states of the European Economic </w:t>
      </w:r>
      <w:proofErr w:type="gramStart"/>
      <w:r w:rsidR="007C2A88" w:rsidRPr="00FD2D90">
        <w:rPr>
          <w:rFonts w:eastAsia="Open Sans" w:cs="Open Sans"/>
          <w:szCs w:val="24"/>
          <w:lang w:val="en-US"/>
        </w:rPr>
        <w:t>Area</w:t>
      </w:r>
      <w:r w:rsidR="00980E87" w:rsidRPr="00FD2D90">
        <w:rPr>
          <w:rFonts w:eastAsia="Open Sans" w:cs="Open Sans"/>
          <w:szCs w:val="24"/>
          <w:lang w:val="en-US"/>
        </w:rPr>
        <w:t>;</w:t>
      </w:r>
      <w:proofErr w:type="gramEnd"/>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a foreign service post within the meaning of the foreign service </w:t>
      </w:r>
      <w:proofErr w:type="gramStart"/>
      <w:r w:rsidR="007C2A88" w:rsidRPr="00FD2D90">
        <w:rPr>
          <w:rFonts w:eastAsia="Open Sans" w:cs="Open Sans"/>
          <w:szCs w:val="24"/>
          <w:lang w:val="en-US"/>
        </w:rPr>
        <w:t>regulations</w:t>
      </w:r>
      <w:r w:rsidR="00C370A4" w:rsidRPr="00FD2D90">
        <w:rPr>
          <w:rFonts w:eastAsia="Open Sans" w:cs="Open Sans"/>
          <w:szCs w:val="24"/>
          <w:lang w:val="en-US"/>
        </w:rPr>
        <w:t>;</w:t>
      </w:r>
      <w:proofErr w:type="gramEnd"/>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for the exclusive needs of a military unit within the meaning of the regulations on the use or stay of the Polish Armed Forces outside the country’s </w:t>
      </w:r>
      <w:proofErr w:type="gramStart"/>
      <w:r w:rsidR="007C2A88" w:rsidRPr="00FD2D90">
        <w:rPr>
          <w:rFonts w:eastAsia="Open Sans" w:cs="Open Sans"/>
          <w:szCs w:val="24"/>
          <w:lang w:val="en-US"/>
        </w:rPr>
        <w:t>borders</w:t>
      </w:r>
      <w:r w:rsidR="00980E87" w:rsidRPr="00FD2D90">
        <w:rPr>
          <w:rFonts w:eastAsia="Open Sans" w:cs="Open Sans"/>
          <w:szCs w:val="24"/>
          <w:lang w:val="en-US"/>
        </w:rPr>
        <w:t>;</w:t>
      </w:r>
      <w:proofErr w:type="gramEnd"/>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lastRenderedPageBreak/>
        <w:t>c</w:t>
      </w:r>
      <w:r w:rsidR="007C2A88" w:rsidRPr="00FD2D90">
        <w:rPr>
          <w:rFonts w:eastAsia="Open Sans" w:cs="Open Sans"/>
          <w:szCs w:val="24"/>
          <w:lang w:val="en-US"/>
        </w:rPr>
        <w:t>ases specified in Article 214(</w:t>
      </w:r>
      <w:proofErr w:type="gramStart"/>
      <w:r w:rsidR="007C2A88" w:rsidRPr="00FD2D90">
        <w:rPr>
          <w:rFonts w:eastAsia="Open Sans" w:cs="Open Sans"/>
          <w:szCs w:val="24"/>
          <w:lang w:val="en-US"/>
        </w:rPr>
        <w:t>1)(</w:t>
      </w:r>
      <w:proofErr w:type="gramEnd"/>
      <w:r w:rsidR="007C2A88" w:rsidRPr="00FD2D90">
        <w:rPr>
          <w:rFonts w:eastAsia="Open Sans" w:cs="Open Sans"/>
          <w:szCs w:val="24"/>
          <w:lang w:val="en-US"/>
        </w:rPr>
        <w:t xml:space="preserve">11–14) Ppl in relation to entities indicated in this </w:t>
      </w:r>
      <w:proofErr w:type="gramStart"/>
      <w:r w:rsidR="007C2A88" w:rsidRPr="00FD2D90">
        <w:rPr>
          <w:rFonts w:eastAsia="Open Sans" w:cs="Open Sans"/>
          <w:szCs w:val="24"/>
          <w:lang w:val="en-US"/>
        </w:rPr>
        <w:t>provision</w:t>
      </w:r>
      <w:r w:rsidR="00980E87" w:rsidRPr="00FD2D90">
        <w:rPr>
          <w:rFonts w:eastAsia="Open Sans" w:cs="Open Sans"/>
          <w:szCs w:val="24"/>
          <w:lang w:val="en-US"/>
        </w:rPr>
        <w:t>;</w:t>
      </w:r>
      <w:proofErr w:type="gramEnd"/>
    </w:p>
    <w:p w14:paraId="5D0BCB06" w14:textId="6858A26E" w:rsidR="00B34D2C" w:rsidRPr="00B34D2C" w:rsidRDefault="00B34D2C" w:rsidP="00B34D2C">
      <w:pPr>
        <w:pStyle w:val="ListParagraph"/>
        <w:numPr>
          <w:ilvl w:val="0"/>
          <w:numId w:val="37"/>
        </w:numPr>
        <w:spacing w:line="360" w:lineRule="auto"/>
        <w:rPr>
          <w:rFonts w:eastAsia="Open Sans" w:cs="Open Sans"/>
          <w:szCs w:val="24"/>
          <w:lang w:val="en-US"/>
        </w:rPr>
      </w:pPr>
      <w:r w:rsidRPr="00B34D2C">
        <w:rPr>
          <w:rFonts w:eastAsia="Open Sans" w:cs="Open Sans"/>
          <w:szCs w:val="24"/>
          <w:lang w:val="en-US"/>
        </w:rPr>
        <w:t>in the case of awarding a contract to a contractor selected in accordance with the competition rules, consisting in the repetition of similar services or construction works, where such a contract was provided in the request for quotation and is in line with the subject of the initial contract, and the total value of that contract was taken into account when calculating the value of the initial contract;</w:t>
      </w:r>
    </w:p>
    <w:p w14:paraId="5CFF6ED4" w14:textId="2EE4C14E" w:rsidR="007C2A88" w:rsidRPr="00FD2D90" w:rsidRDefault="003669D2" w:rsidP="00B34D2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1B3285">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CD6D492" w:rsidR="007C2A88" w:rsidRPr="001B3285" w:rsidRDefault="007C2A88" w:rsidP="001B3285">
      <w:pPr>
        <w:pStyle w:val="ListParagraph"/>
        <w:numPr>
          <w:ilvl w:val="0"/>
          <w:numId w:val="13"/>
        </w:numPr>
        <w:spacing w:line="360" w:lineRule="auto"/>
        <w:rPr>
          <w:rFonts w:eastAsia="Open Sans" w:cs="Open Sans"/>
          <w:szCs w:val="24"/>
          <w:lang w:val="en-US"/>
        </w:rPr>
      </w:pPr>
      <w:r w:rsidRPr="001B3285">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r w:rsidR="001B3285" w:rsidRPr="001B3285">
        <w:rPr>
          <w:rFonts w:eastAsia="Open Sans" w:cs="Open Sans"/>
          <w:szCs w:val="24"/>
          <w:lang w:val="en-US"/>
        </w:rPr>
        <w:t>(points 6-8 of section 3 shall apply accordingly)</w:t>
      </w:r>
      <w:r w:rsidRPr="001B3285">
        <w:rPr>
          <w:rFonts w:eastAsia="Open Sans" w:cs="Open Sans"/>
          <w:szCs w:val="24"/>
          <w:lang w:val="en-US"/>
        </w:rPr>
        <w:t>.</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7" w:name="_Toc147386484"/>
      <w:r w:rsidRPr="00FD2D90">
        <w:rPr>
          <w:rFonts w:eastAsia="Open Sans SemiBold" w:cs="Open Sans"/>
          <w:bCs/>
          <w:lang w:val="en-US"/>
        </w:rPr>
        <w:lastRenderedPageBreak/>
        <w:t>3 Procurement procedure</w:t>
      </w:r>
      <w:bookmarkEnd w:id="17"/>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calculation of the estimated contract value for the project shall be based on the contractor’s total estimated renumeration, excluding value-added tax, as determined with due diligence. The estimate is documented in a manner that ensures a proper audit </w:t>
      </w:r>
      <w:proofErr w:type="gramStart"/>
      <w:r w:rsidRPr="00FD2D90">
        <w:rPr>
          <w:rFonts w:eastAsia="Open Sans" w:cs="Open Sans"/>
          <w:szCs w:val="24"/>
          <w:lang w:val="en-US"/>
        </w:rPr>
        <w:t>trail</w:t>
      </w:r>
      <w:proofErr w:type="gramEnd"/>
      <w:r w:rsidRPr="00FD2D90">
        <w:rPr>
          <w:rFonts w:eastAsia="Open Sans" w:cs="Open Sans"/>
          <w:szCs w:val="24"/>
          <w:lang w:val="en-US"/>
        </w:rPr>
        <w:t xml:space="preserve">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services, supplies and construction works are identical in kind or function (subject identity), while the material identity of the supplies includes similar </w:t>
      </w:r>
      <w:proofErr w:type="gramStart"/>
      <w:r w:rsidRPr="00FD2D90">
        <w:rPr>
          <w:rFonts w:eastAsia="Open Sans" w:cs="Open Sans"/>
          <w:szCs w:val="24"/>
          <w:lang w:val="en-US"/>
        </w:rPr>
        <w:t>supplies</w:t>
      </w:r>
      <w:r w:rsidR="00980E87" w:rsidRPr="00FD2D90">
        <w:rPr>
          <w:rFonts w:eastAsia="Open Sans" w:cs="Open Sans"/>
          <w:szCs w:val="24"/>
          <w:lang w:val="en-US"/>
        </w:rPr>
        <w:t>;</w:t>
      </w:r>
      <w:proofErr w:type="gramEnd"/>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it is possible for the contract to be </w:t>
      </w:r>
      <w:proofErr w:type="gramStart"/>
      <w:r w:rsidRPr="00FD2D90">
        <w:rPr>
          <w:rFonts w:eastAsia="Open Sans" w:cs="Open Sans"/>
          <w:szCs w:val="24"/>
          <w:lang w:val="en-US"/>
        </w:rPr>
        <w:t>performed</w:t>
      </w:r>
      <w:proofErr w:type="gramEnd"/>
      <w:r w:rsidRPr="00FD2D90">
        <w:rPr>
          <w:rFonts w:eastAsia="Open Sans" w:cs="Open Sans"/>
          <w:szCs w:val="24"/>
          <w:lang w:val="en-US"/>
        </w:rPr>
        <w:t xml:space="preserve">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The identities should be understood following the interpretation of the 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w:t>
      </w:r>
      <w:proofErr w:type="spellStart"/>
      <w:r w:rsidRPr="00FD2D90">
        <w:rPr>
          <w:rFonts w:eastAsia="Open Sans" w:cs="Open Sans"/>
          <w:szCs w:val="24"/>
          <w:lang w:val="en-US"/>
        </w:rPr>
        <w:t>organisational</w:t>
      </w:r>
      <w:proofErr w:type="spellEnd"/>
      <w:r w:rsidRPr="00FD2D90">
        <w:rPr>
          <w:rFonts w:eastAsia="Open Sans" w:cs="Open Sans"/>
          <w:szCs w:val="24"/>
          <w:lang w:val="en-US"/>
        </w:rPr>
        <w:t xml:space="preserve">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w:t>
      </w:r>
      <w:proofErr w:type="gramStart"/>
      <w:r w:rsidRPr="00FD2D90">
        <w:rPr>
          <w:rFonts w:eastAsia="Open Sans" w:cs="Open Sans"/>
          <w:szCs w:val="24"/>
          <w:lang w:val="en-US"/>
        </w:rPr>
        <w:t>interest,</w:t>
      </w:r>
      <w:proofErr w:type="gramEnd"/>
      <w:r w:rsidRPr="00FD2D90">
        <w:rPr>
          <w:rFonts w:eastAsia="Open Sans" w:cs="Open Sans"/>
          <w:szCs w:val="24"/>
          <w:lang w:val="en-US"/>
        </w:rPr>
        <w:t xml:space="preserve"> where they arise in connection with the conduct of a procurement procedure or during the performance of a contract, to prevent distortion of competition and to ensure the equal treatment of contractors. </w:t>
      </w:r>
      <w:bookmarkStart w:id="18" w:name="_Hlk104201094"/>
      <w:r w:rsidRPr="00FD2D90">
        <w:rPr>
          <w:rFonts w:eastAsia="Open Sans" w:cs="Open Sans"/>
          <w:szCs w:val="24"/>
          <w:lang w:val="en-US"/>
        </w:rPr>
        <w:t xml:space="preserve">A conflict of interest is any situation in which </w:t>
      </w:r>
      <w:proofErr w:type="gramStart"/>
      <w:r w:rsidRPr="00FD2D90">
        <w:rPr>
          <w:rFonts w:eastAsia="Open Sans" w:cs="Open Sans"/>
          <w:szCs w:val="24"/>
          <w:lang w:val="en-US"/>
        </w:rPr>
        <w:t>persons</w:t>
      </w:r>
      <w:proofErr w:type="gramEnd"/>
      <w:r w:rsidRPr="00FD2D90">
        <w:rPr>
          <w:rFonts w:eastAsia="Open Sans" w:cs="Open Sans"/>
          <w:szCs w:val="24"/>
          <w:lang w:val="en-US"/>
        </w:rPr>
        <w:t xml:space="preserve"> involved in the preparation or conduct of the procurement procedure or likely to influence the outcome of that procedure have, directly or indirectly, a financial, economic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To avoid a conflict of interest, for a beneficiary who is not a contracting authority within the meaning of the Ppl, contracts may not be awarded to entities related to them personally or by capital, except for sector contracts and contracts defined in section 1.2(2)(</w:t>
      </w:r>
      <w:proofErr w:type="spellStart"/>
      <w:r w:rsidRPr="00FD2D90">
        <w:rPr>
          <w:rFonts w:eastAsia="Open Sans" w:cs="Open Sans"/>
          <w:szCs w:val="24"/>
          <w:lang w:val="en-US"/>
        </w:rPr>
        <w:t>i</w:t>
      </w:r>
      <w:proofErr w:type="spellEnd"/>
      <w:r w:rsidRPr="00FD2D90">
        <w:rPr>
          <w:rFonts w:eastAsia="Open Sans" w:cs="Open Sans"/>
          <w:szCs w:val="24"/>
          <w:lang w:val="en-US"/>
        </w:rPr>
        <w:t xml:space="preserve">). </w:t>
      </w:r>
      <w:bookmarkEnd w:id="18"/>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w:t>
      </w:r>
      <w:proofErr w:type="gramStart"/>
      <w:r w:rsidRPr="00FD2D90">
        <w:rPr>
          <w:rFonts w:eastAsia="Open Sans" w:cs="Open Sans"/>
          <w:szCs w:val="24"/>
          <w:lang w:val="en-US"/>
        </w:rPr>
        <w:t>persons</w:t>
      </w:r>
      <w:proofErr w:type="gramEnd"/>
      <w:r w:rsidRPr="00FD2D90">
        <w:rPr>
          <w:rFonts w:eastAsia="Open Sans" w:cs="Open Sans"/>
          <w:szCs w:val="24"/>
          <w:lang w:val="en-US"/>
        </w:rPr>
        <w:t xml:space="preserve"> who ensure impartiality and objectivity. These </w:t>
      </w:r>
      <w:proofErr w:type="gramStart"/>
      <w:r w:rsidRPr="00FD2D90">
        <w:rPr>
          <w:rFonts w:eastAsia="Open Sans" w:cs="Open Sans"/>
          <w:szCs w:val="24"/>
          <w:lang w:val="en-US"/>
        </w:rPr>
        <w:t>persons</w:t>
      </w:r>
      <w:proofErr w:type="gramEnd"/>
      <w:r w:rsidRPr="00FD2D90">
        <w:rPr>
          <w:rFonts w:eastAsia="Open Sans" w:cs="Open Sans"/>
          <w:szCs w:val="24"/>
          <w:lang w:val="en-US"/>
        </w:rPr>
        <w:t xml:space="preserve"> shall submit a statement in writing or in </w:t>
      </w:r>
      <w:r w:rsidRPr="00FD2D90">
        <w:rPr>
          <w:rFonts w:eastAsia="Open Sans" w:cs="Open Sans"/>
          <w:szCs w:val="24"/>
          <w:lang w:val="en-US"/>
        </w:rPr>
        <w:lastRenderedPageBreak/>
        <w:t xml:space="preserve">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 xml:space="preserve">participating in the company as a partner in a civil partnership or </w:t>
      </w:r>
      <w:proofErr w:type="gramStart"/>
      <w:r w:rsidRPr="00FD2D90">
        <w:rPr>
          <w:rFonts w:eastAsia="Open Sans" w:cs="Open Sans"/>
          <w:szCs w:val="24"/>
          <w:lang w:val="en-US"/>
        </w:rPr>
        <w:t>partnership</w:t>
      </w:r>
      <w:r w:rsidR="00980E87" w:rsidRPr="00FD2D90">
        <w:rPr>
          <w:rFonts w:eastAsia="Open Sans" w:cs="Open Sans"/>
          <w:szCs w:val="24"/>
          <w:lang w:val="en-US"/>
        </w:rPr>
        <w:t>;</w:t>
      </w:r>
      <w:proofErr w:type="gramEnd"/>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w:t>
      </w:r>
      <w:proofErr w:type="gramStart"/>
      <w:r w:rsidRPr="00FD2D90">
        <w:rPr>
          <w:rFonts w:eastAsia="Open Sans" w:cs="Open Sans"/>
          <w:szCs w:val="24"/>
          <w:lang w:val="en-US"/>
        </w:rPr>
        <w:t>fact</w:t>
      </w:r>
      <w:r w:rsidR="00980E87" w:rsidRPr="00FD2D90">
        <w:rPr>
          <w:rFonts w:eastAsia="Open Sans" w:cs="Open Sans"/>
          <w:szCs w:val="24"/>
          <w:lang w:val="en-US"/>
        </w:rPr>
        <w:t>;</w:t>
      </w:r>
      <w:proofErr w:type="gramEnd"/>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 xml:space="preserve">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w:t>
      </w:r>
      <w:proofErr w:type="spellStart"/>
      <w:r w:rsidRPr="00FD2D90">
        <w:rPr>
          <w:rFonts w:eastAsia="Open Sans" w:cs="Open Sans"/>
          <w:szCs w:val="24"/>
          <w:lang w:val="en-US"/>
        </w:rPr>
        <w:t>characterises</w:t>
      </w:r>
      <w:proofErr w:type="spellEnd"/>
      <w:r w:rsidRPr="00FD2D90">
        <w:rPr>
          <w:rFonts w:eastAsia="Open Sans" w:cs="Open Sans"/>
          <w:szCs w:val="24"/>
          <w:lang w:val="en-US"/>
        </w:rPr>
        <w:t xml:space="preserve"> the products or services provided by a </w:t>
      </w:r>
      <w:r w:rsidRPr="00FD2D90">
        <w:rPr>
          <w:rFonts w:eastAsia="Open Sans" w:cs="Open Sans"/>
          <w:szCs w:val="24"/>
          <w:lang w:val="en-US"/>
        </w:rPr>
        <w:lastRenderedPageBreak/>
        <w:t xml:space="preserve">particular contractor if this would have the effect of </w:t>
      </w:r>
      <w:proofErr w:type="spellStart"/>
      <w:r w:rsidRPr="00FD2D90">
        <w:rPr>
          <w:rFonts w:eastAsia="Open Sans" w:cs="Open Sans"/>
          <w:szCs w:val="24"/>
          <w:lang w:val="en-US"/>
        </w:rPr>
        <w:t>favouring</w:t>
      </w:r>
      <w:proofErr w:type="spellEnd"/>
      <w:r w:rsidRPr="00FD2D90">
        <w:rPr>
          <w:rFonts w:eastAsia="Open Sans" w:cs="Open Sans"/>
          <w:szCs w:val="24"/>
          <w:lang w:val="en-US"/>
        </w:rPr>
        <w:t xml:space="preserve"> or eliminating certain contractors or products. In exceptional cases, such references shall be permitted where it is not possible to describe the subject of the contract in a sufficiently precise and intelligible manner in 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019D915"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fulfilment must be related and proportionate to the subject matter of the contract and make it possible to assess the contractor’s ability to properly </w:t>
      </w:r>
      <w:proofErr w:type="gramStart"/>
      <w:r w:rsidRPr="00FD2D90">
        <w:rPr>
          <w:rFonts w:eastAsia="Open Sans" w:cs="Open Sans"/>
          <w:szCs w:val="24"/>
          <w:lang w:val="en-US"/>
        </w:rPr>
        <w:t>perform</w:t>
      </w:r>
      <w:proofErr w:type="gramEnd"/>
      <w:r w:rsidRPr="00FD2D90">
        <w:rPr>
          <w:rFonts w:eastAsia="Open Sans" w:cs="Open Sans"/>
          <w:szCs w:val="24"/>
          <w:lang w:val="en-US"/>
        </w:rPr>
        <w:t xml:space="preserve">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the economic or financial standing of contractors, the contracting authority may require </w:t>
      </w:r>
      <w:proofErr w:type="gramStart"/>
      <w:r w:rsidRPr="00FD2D90">
        <w:rPr>
          <w:rFonts w:eastAsia="Open Sans" w:cs="Open Sans"/>
          <w:szCs w:val="24"/>
          <w:lang w:val="en-US"/>
        </w:rPr>
        <w:t>in particular that</w:t>
      </w:r>
      <w:proofErr w:type="gramEnd"/>
      <w:r w:rsidRPr="00FD2D90">
        <w:rPr>
          <w:rFonts w:eastAsia="Open Sans" w:cs="Open Sans"/>
          <w:szCs w:val="24"/>
          <w:lang w:val="en-US"/>
        </w:rPr>
        <w:t xml:space="preserve">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each tender evaluation criterion must be related to the subject matter of the </w:t>
      </w:r>
      <w:proofErr w:type="gramStart"/>
      <w:r w:rsidRPr="00FD2D90">
        <w:rPr>
          <w:rFonts w:eastAsia="Open Sans" w:cs="Open Sans"/>
          <w:szCs w:val="24"/>
          <w:lang w:val="en-US"/>
        </w:rPr>
        <w:t>contract</w:t>
      </w:r>
      <w:r w:rsidR="00F77CE1" w:rsidRPr="00FD2D90">
        <w:rPr>
          <w:rFonts w:eastAsia="Open Sans" w:cs="Open Sans"/>
          <w:szCs w:val="24"/>
          <w:lang w:val="en-US"/>
        </w:rPr>
        <w:t>;</w:t>
      </w:r>
      <w:proofErr w:type="gramEnd"/>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each</w:t>
      </w:r>
      <w:proofErr w:type="gramEnd"/>
      <w:r w:rsidRPr="00FD2D90">
        <w:rPr>
          <w:rFonts w:eastAsia="Open Sans" w:cs="Open Sans"/>
          <w:szCs w:val="24"/>
          <w:lang w:val="en-US"/>
        </w:rPr>
        <w:t xml:space="preserve"> criterion and the description of its application must be formulated in a clear and understandable </w:t>
      </w:r>
      <w:proofErr w:type="gramStart"/>
      <w:r w:rsidRPr="00FD2D90">
        <w:rPr>
          <w:rFonts w:eastAsia="Open Sans" w:cs="Open Sans"/>
          <w:szCs w:val="24"/>
          <w:lang w:val="en-US"/>
        </w:rPr>
        <w:t>manner</w:t>
      </w:r>
      <w:r w:rsidR="00F77CE1" w:rsidRPr="00FD2D90">
        <w:rPr>
          <w:rFonts w:eastAsia="Open Sans" w:cs="Open Sans"/>
          <w:szCs w:val="24"/>
          <w:lang w:val="en-US"/>
        </w:rPr>
        <w:t>;</w:t>
      </w:r>
      <w:proofErr w:type="gramEnd"/>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the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w:t>
      </w:r>
      <w:proofErr w:type="gramStart"/>
      <w:r w:rsidRPr="00FD2D90">
        <w:rPr>
          <w:rFonts w:eastAsia="Open Sans" w:cs="Open Sans"/>
          <w:szCs w:val="24"/>
          <w:lang w:val="en-US"/>
        </w:rPr>
        <w:t>aspects</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professional qualifications and experience of </w:t>
      </w:r>
      <w:proofErr w:type="gramStart"/>
      <w:r w:rsidRPr="00FD2D90">
        <w:rPr>
          <w:rFonts w:eastAsia="Open Sans" w:cs="Open Sans"/>
          <w:szCs w:val="24"/>
          <w:lang w:val="en-US"/>
        </w:rPr>
        <w:t>persons</w:t>
      </w:r>
      <w:proofErr w:type="gramEnd"/>
      <w:r w:rsidRPr="00FD2D90">
        <w:rPr>
          <w:rFonts w:eastAsia="Open Sans" w:cs="Open Sans"/>
          <w:szCs w:val="24"/>
          <w:lang w:val="en-US"/>
        </w:rPr>
        <w:t xml:space="preserve"> assigned to perform the contract, if they can have a significant influence on the quality of the contract </w:t>
      </w:r>
      <w:proofErr w:type="gramStart"/>
      <w:r w:rsidRPr="00FD2D90">
        <w:rPr>
          <w:rFonts w:eastAsia="Open Sans" w:cs="Open Sans"/>
          <w:szCs w:val="24"/>
          <w:lang w:val="en-US"/>
        </w:rPr>
        <w:t>performance;</w:t>
      </w:r>
      <w:proofErr w:type="gramEnd"/>
      <w:r w:rsidRPr="00FD2D90">
        <w:rPr>
          <w:rFonts w:eastAsia="Open Sans" w:cs="Open Sans"/>
          <w:szCs w:val="24"/>
          <w:lang w:val="en-US"/>
        </w:rPr>
        <w:t xml:space="preserv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w:t>
      </w:r>
      <w:proofErr w:type="gramStart"/>
      <w:r w:rsidRPr="00FD2D90">
        <w:rPr>
          <w:rFonts w:eastAsia="Open Sans" w:cs="Open Sans"/>
          <w:szCs w:val="24"/>
          <w:lang w:val="en-US"/>
        </w:rPr>
        <w:t>in particular</w:t>
      </w:r>
      <w:proofErr w:type="gramEnd"/>
      <w:r w:rsidRPr="00FD2D90">
        <w:rPr>
          <w:rFonts w:eastAsia="Open Sans" w:cs="Open Sans"/>
          <w:szCs w:val="24"/>
          <w:lang w:val="en-US"/>
        </w:rPr>
        <w:t xml:space="preserve">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7 days – for supplies and </w:t>
      </w:r>
      <w:proofErr w:type="gramStart"/>
      <w:r w:rsidRPr="00FD2D90">
        <w:rPr>
          <w:rFonts w:eastAsia="Open Sans" w:cs="Open Sans"/>
          <w:szCs w:val="24"/>
          <w:lang w:val="en-US"/>
        </w:rPr>
        <w:t>services</w:t>
      </w:r>
      <w:r w:rsidR="00980E87" w:rsidRPr="00FD2D90">
        <w:rPr>
          <w:rFonts w:eastAsia="Open Sans" w:cs="Open Sans"/>
          <w:szCs w:val="24"/>
          <w:lang w:val="en-US"/>
        </w:rPr>
        <w:t>;</w:t>
      </w:r>
      <w:proofErr w:type="gramEnd"/>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14 days – for construction </w:t>
      </w:r>
      <w:proofErr w:type="gramStart"/>
      <w:r w:rsidRPr="00FD2D90">
        <w:rPr>
          <w:rFonts w:eastAsia="Open Sans" w:cs="Open Sans"/>
          <w:szCs w:val="24"/>
          <w:lang w:val="en-US"/>
        </w:rPr>
        <w:t>works</w:t>
      </w:r>
      <w:r w:rsidR="00980E87" w:rsidRPr="00FD2D90">
        <w:rPr>
          <w:rFonts w:eastAsia="Open Sans" w:cs="Open Sans"/>
          <w:szCs w:val="24"/>
          <w:lang w:val="en-US"/>
        </w:rPr>
        <w:t>;</w:t>
      </w:r>
      <w:proofErr w:type="gramEnd"/>
    </w:p>
    <w:p w14:paraId="24C3E7E7" w14:textId="645811A2" w:rsidR="007C2A88" w:rsidRPr="00FD2D90" w:rsidRDefault="007C2A88" w:rsidP="00D8311E">
      <w:pPr>
        <w:pStyle w:val="ListParagraph"/>
        <w:spacing w:before="120" w:after="120" w:line="360" w:lineRule="auto"/>
        <w:ind w:left="1440"/>
        <w:rPr>
          <w:rFonts w:eastAsia="Open Sans" w:cs="Open Sans"/>
          <w:szCs w:val="24"/>
          <w:lang w:val="en-US"/>
        </w:rPr>
      </w:pPr>
      <w:proofErr w:type="gramStart"/>
      <w:r w:rsidRPr="00FD2D90">
        <w:rPr>
          <w:rFonts w:eastAsia="Open Sans" w:cs="Open Sans"/>
          <w:szCs w:val="24"/>
          <w:lang w:val="en-US"/>
        </w:rPr>
        <w:t>with</w:t>
      </w:r>
      <w:proofErr w:type="gramEnd"/>
      <w:r w:rsidRPr="00FD2D90">
        <w:rPr>
          <w:rFonts w:eastAsia="Open Sans" w:cs="Open Sans"/>
          <w:szCs w:val="24"/>
          <w:lang w:val="en-US"/>
        </w:rPr>
        <w:t xml:space="preserve"> the provision that the deadline for the submission of tenders should consider the complexity of the contract and the time required for drawing up the tenders. For contracts whose estimated value equals or exceeds EUR 5,</w:t>
      </w:r>
      <w:r w:rsidR="001B3285">
        <w:rPr>
          <w:rFonts w:eastAsia="Open Sans" w:cs="Open Sans"/>
          <w:szCs w:val="24"/>
          <w:lang w:val="en-US"/>
        </w:rPr>
        <w:t>538</w:t>
      </w:r>
      <w:r w:rsidRPr="00FD2D90">
        <w:rPr>
          <w:rFonts w:eastAsia="Open Sans" w:cs="Open Sans"/>
          <w:szCs w:val="24"/>
          <w:lang w:val="en-US"/>
        </w:rPr>
        <w:t xml:space="preserve">,000 for construction works and </w:t>
      </w:r>
      <w:r w:rsidRPr="00FD2D90">
        <w:rPr>
          <w:rFonts w:eastAsia="Open Sans" w:cs="Open Sans"/>
          <w:szCs w:val="24"/>
          <w:lang w:val="en-US"/>
        </w:rPr>
        <w:lastRenderedPageBreak/>
        <w:t>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w:t>
      </w:r>
      <w:r w:rsidRPr="00FD2D90">
        <w:rPr>
          <w:rFonts w:eastAsia="Open Sans" w:cs="Open Sans"/>
          <w:szCs w:val="24"/>
          <w:lang w:val="en-US"/>
        </w:rPr>
        <w:lastRenderedPageBreak/>
        <w:t xml:space="preserve">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conflicts of interest detected, and the measures taken in relation thereto, or information on the absence of conflicts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meeting the conditions of participation by contractors, if such conditions were </w:t>
      </w:r>
      <w:proofErr w:type="gramStart"/>
      <w:r w:rsidRPr="00FD2D90">
        <w:rPr>
          <w:rFonts w:eastAsia="Open Sans" w:cs="Open Sans"/>
          <w:szCs w:val="24"/>
          <w:lang w:val="en-US"/>
        </w:rPr>
        <w:t>set</w:t>
      </w:r>
      <w:r w:rsidR="00980E87" w:rsidRPr="00FD2D90">
        <w:rPr>
          <w:rFonts w:eastAsia="Open Sans" w:cs="Open Sans"/>
          <w:szCs w:val="24"/>
          <w:lang w:val="en-US"/>
        </w:rPr>
        <w:t>;</w:t>
      </w:r>
      <w:proofErr w:type="gramEnd"/>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the point or percentage weights assigned to each of the evaluation criteria and the score awarded to each contractor for meeting each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indication of the selected tender (first and last name or name of the contractor) together with the justification of the choice or the reasons why the contracting authority decided not to award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first names and last names of the </w:t>
      </w:r>
      <w:proofErr w:type="gramStart"/>
      <w:r w:rsidRPr="00FD2D90">
        <w:rPr>
          <w:rFonts w:eastAsia="Open Sans" w:cs="Open Sans"/>
          <w:szCs w:val="24"/>
          <w:lang w:val="en-US"/>
        </w:rPr>
        <w:t>persons</w:t>
      </w:r>
      <w:proofErr w:type="gramEnd"/>
      <w:r w:rsidRPr="00FD2D90">
        <w:rPr>
          <w:rFonts w:eastAsia="Open Sans" w:cs="Open Sans"/>
          <w:szCs w:val="24"/>
          <w:lang w:val="en-US"/>
        </w:rPr>
        <w:t xml:space="preserve"> who performed activities in the conducted </w:t>
      </w:r>
      <w:proofErr w:type="gramStart"/>
      <w:r w:rsidRPr="00FD2D90">
        <w:rPr>
          <w:rFonts w:eastAsia="Open Sans" w:cs="Open Sans"/>
          <w:szCs w:val="24"/>
          <w:lang w:val="en-US"/>
        </w:rPr>
        <w:t>procedure</w:t>
      </w:r>
      <w:r w:rsidR="00980E87" w:rsidRPr="00FD2D90">
        <w:rPr>
          <w:rFonts w:eastAsia="Open Sans" w:cs="Open Sans"/>
          <w:szCs w:val="24"/>
          <w:lang w:val="en-US"/>
        </w:rPr>
        <w:t>;</w:t>
      </w:r>
      <w:proofErr w:type="gramEnd"/>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date the protocol was </w:t>
      </w:r>
      <w:proofErr w:type="gramStart"/>
      <w:r w:rsidRPr="00FD2D90">
        <w:rPr>
          <w:rFonts w:eastAsia="Open Sans" w:cs="Open Sans"/>
          <w:szCs w:val="24"/>
          <w:lang w:val="en-US"/>
        </w:rPr>
        <w:t>prepared</w:t>
      </w:r>
      <w:r w:rsidR="00980E87" w:rsidRPr="00FD2D90">
        <w:rPr>
          <w:rFonts w:eastAsia="Open Sans" w:cs="Open Sans"/>
          <w:szCs w:val="24"/>
          <w:lang w:val="en-US"/>
        </w:rPr>
        <w:t>;</w:t>
      </w:r>
      <w:proofErr w:type="gramEnd"/>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document referred to in point 1, unless the estimation of the contract value results from the approved Application </w:t>
      </w:r>
      <w:proofErr w:type="gramStart"/>
      <w:r w:rsidRPr="00FD2D90">
        <w:rPr>
          <w:rFonts w:cs="Open Sans"/>
          <w:szCs w:val="24"/>
          <w:lang w:val="en-GB"/>
        </w:rPr>
        <w:t>Form</w:t>
      </w:r>
      <w:r w:rsidR="00980E87" w:rsidRPr="00FD2D90">
        <w:rPr>
          <w:rFonts w:cs="Open Sans"/>
          <w:szCs w:val="24"/>
          <w:lang w:val="en-GB"/>
        </w:rPr>
        <w:t>;</w:t>
      </w:r>
      <w:proofErr w:type="gramEnd"/>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declarations referred to in item </w:t>
      </w:r>
      <w:proofErr w:type="gramStart"/>
      <w:r w:rsidRPr="00FD2D90">
        <w:rPr>
          <w:rFonts w:cs="Open Sans"/>
          <w:szCs w:val="24"/>
          <w:lang w:val="en-GB"/>
        </w:rPr>
        <w:t>8</w:t>
      </w:r>
      <w:r w:rsidR="00980E87" w:rsidRPr="00FD2D90">
        <w:rPr>
          <w:rFonts w:cs="Open Sans"/>
          <w:szCs w:val="24"/>
          <w:lang w:val="en-GB"/>
        </w:rPr>
        <w:t>;</w:t>
      </w:r>
      <w:proofErr w:type="gramEnd"/>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19" w:name="_Hlk136249886"/>
      <w:r w:rsidRPr="00FD2D90">
        <w:rPr>
          <w:rFonts w:eastAsia="Open Sans" w:cs="Open Sans"/>
          <w:szCs w:val="24"/>
          <w:lang w:val="en-US"/>
        </w:rPr>
        <w:t xml:space="preserve">The beneficiary must exclude from a public procurement procedure or competition persons and entities included in the EU or national sanction lists in connection with Russia's actions </w:t>
      </w:r>
      <w:proofErr w:type="spellStart"/>
      <w:r w:rsidRPr="00FD2D90">
        <w:rPr>
          <w:rFonts w:eastAsia="Open Sans" w:cs="Open Sans"/>
          <w:szCs w:val="24"/>
          <w:lang w:val="en-US"/>
        </w:rPr>
        <w:t>destabilising</w:t>
      </w:r>
      <w:proofErr w:type="spellEnd"/>
      <w:r w:rsidRPr="00FD2D90">
        <w:rPr>
          <w:rFonts w:eastAsia="Open Sans" w:cs="Open Sans"/>
          <w:szCs w:val="24"/>
          <w:lang w:val="en-US"/>
        </w:rPr>
        <w:t xml:space="preserve">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19"/>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0"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in accordance with the Public Procurement Law (Journal of Laws of 2021, item 1129, as amended</w:t>
      </w:r>
      <w:proofErr w:type="gramStart"/>
      <w:r w:rsidRPr="00FD2D90">
        <w:rPr>
          <w:rFonts w:eastAsia="Open Sans" w:cs="Open Sans"/>
          <w:szCs w:val="24"/>
          <w:lang w:val="en-US"/>
        </w:rPr>
        <w:t>)</w:t>
      </w:r>
      <w:r w:rsidR="00F77CE1" w:rsidRPr="00FD2D90">
        <w:rPr>
          <w:rFonts w:eastAsia="Open Sans" w:cs="Open Sans"/>
          <w:szCs w:val="24"/>
          <w:lang w:val="en-US"/>
        </w:rPr>
        <w:t>;</w:t>
      </w:r>
      <w:proofErr w:type="gramEnd"/>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 proceedings with a value of less than PLN 130,000, including the competition </w:t>
      </w:r>
      <w:proofErr w:type="gramStart"/>
      <w:r w:rsidRPr="00FD2D90">
        <w:rPr>
          <w:rFonts w:eastAsia="Open Sans" w:cs="Open Sans"/>
          <w:szCs w:val="24"/>
          <w:lang w:val="en-US"/>
        </w:rPr>
        <w:t>rule</w:t>
      </w:r>
      <w:r w:rsidR="00F77CE1" w:rsidRPr="00FD2D90">
        <w:rPr>
          <w:rFonts w:eastAsia="Open Sans" w:cs="Open Sans"/>
          <w:szCs w:val="24"/>
          <w:lang w:val="en-US"/>
        </w:rPr>
        <w:t>;</w:t>
      </w:r>
      <w:proofErr w:type="gramEnd"/>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 procurements excluded from the provisions of the Public Procurement Law. </w:t>
      </w:r>
      <w:bookmarkEnd w:id="20"/>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1" w:name="_Toc147386485"/>
      <w:r w:rsidRPr="00FD2D90">
        <w:rPr>
          <w:rFonts w:eastAsia="Open Sans SemiBold" w:cs="Open Sans"/>
          <w:bCs/>
          <w:lang w:val="en-US"/>
        </w:rPr>
        <w:t>4 Announcements</w:t>
      </w:r>
      <w:bookmarkEnd w:id="21"/>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Exceptionally, the communication specified in paragraph 1 may be waived and the contracting authority shall inform the contractors </w:t>
      </w:r>
      <w:proofErr w:type="gramStart"/>
      <w:r w:rsidRPr="00FD2D90">
        <w:rPr>
          <w:rFonts w:eastAsia="Open Sans" w:cs="Open Sans"/>
          <w:szCs w:val="24"/>
          <w:lang w:val="en-US"/>
        </w:rPr>
        <w:t>in</w:t>
      </w:r>
      <w:proofErr w:type="gramEnd"/>
      <w:r w:rsidRPr="00FD2D90">
        <w:rPr>
          <w:rFonts w:eastAsia="Open Sans" w:cs="Open Sans"/>
          <w:szCs w:val="24"/>
          <w:lang w:val="en-US"/>
        </w:rPr>
        <w:t xml:space="preserve">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lastRenderedPageBreak/>
        <w:t>this</w:t>
      </w:r>
      <w:proofErr w:type="gramEnd"/>
      <w:r w:rsidRPr="00FD2D90">
        <w:rPr>
          <w:rFonts w:eastAsia="Open Sans" w:cs="Open Sans"/>
          <w:szCs w:val="24"/>
          <w:lang w:val="en-US"/>
        </w:rPr>
        <w:t xml:space="preserve">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If the communication specified in item 1 is waived, (and it is only acceptable to the extent that it is not possible to comply with the method of communication in BK2021) the contracting authority shall specify in the 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website, if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request for proposals </w:t>
      </w:r>
      <w:proofErr w:type="gramStart"/>
      <w:r w:rsidRPr="00FD2D90">
        <w:rPr>
          <w:rFonts w:eastAsia="Open Sans" w:cs="Open Sans"/>
          <w:szCs w:val="24"/>
          <w:lang w:val="en-US"/>
        </w:rPr>
        <w:t>shall</w:t>
      </w:r>
      <w:proofErr w:type="gramEnd"/>
      <w:r w:rsidRPr="00FD2D90">
        <w:rPr>
          <w:rFonts w:eastAsia="Open Sans" w:cs="Open Sans"/>
          <w:szCs w:val="24"/>
          <w:lang w:val="en-US"/>
        </w:rPr>
        <w:t xml:space="preserve">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description of the subject matter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conditions for participation in the procedure and a description of the method used to evaluate their fulfilment, if such conditions are required by the contracting </w:t>
      </w:r>
      <w:proofErr w:type="gramStart"/>
      <w:r w:rsidRPr="00FD2D90">
        <w:rPr>
          <w:rFonts w:eastAsia="Open Sans" w:cs="Open Sans"/>
          <w:szCs w:val="24"/>
          <w:lang w:val="en-US"/>
        </w:rPr>
        <w:t>authority</w:t>
      </w:r>
      <w:r w:rsidR="00980E87" w:rsidRPr="00FD2D90">
        <w:rPr>
          <w:rFonts w:eastAsia="Open Sans" w:cs="Open Sans"/>
          <w:szCs w:val="24"/>
          <w:lang w:val="en-US"/>
        </w:rPr>
        <w:t>;</w:t>
      </w:r>
      <w:proofErr w:type="gramEnd"/>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tender evaluation criteria, information about the point or percentage weightings assigned to each tender evaluation criteria </w:t>
      </w:r>
      <w:r w:rsidRPr="00FD2D90">
        <w:rPr>
          <w:rFonts w:eastAsia="Open Sans" w:cs="Open Sans"/>
          <w:szCs w:val="24"/>
          <w:lang w:val="en-US"/>
        </w:rPr>
        <w:lastRenderedPageBreak/>
        <w:t xml:space="preserve">and the description of the method for awarding scores for satisfying each tender evaluation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submission of </w:t>
      </w:r>
      <w:proofErr w:type="gramStart"/>
      <w:r w:rsidRPr="00FD2D90">
        <w:rPr>
          <w:rFonts w:eastAsia="Open Sans" w:cs="Open Sans"/>
          <w:szCs w:val="24"/>
          <w:lang w:val="en-US"/>
        </w:rPr>
        <w:t>tenders</w:t>
      </w:r>
      <w:r w:rsidR="00980E87" w:rsidRPr="00FD2D90">
        <w:rPr>
          <w:rFonts w:eastAsia="Open Sans" w:cs="Open Sans"/>
          <w:szCs w:val="24"/>
          <w:lang w:val="en-US"/>
        </w:rPr>
        <w:t>;</w:t>
      </w:r>
      <w:proofErr w:type="gramEnd"/>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performance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the prohibition of conflict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definition of the terms of material amendments to the agreement concluded </w:t>
      </w:r>
      <w:proofErr w:type="gramStart"/>
      <w:r w:rsidRPr="00FD2D90">
        <w:rPr>
          <w:rFonts w:eastAsia="Open Sans" w:cs="Open Sans"/>
          <w:szCs w:val="24"/>
          <w:lang w:val="en-US"/>
        </w:rPr>
        <w:t>as a result of</w:t>
      </w:r>
      <w:proofErr w:type="gramEnd"/>
      <w:r w:rsidRPr="00FD2D90">
        <w:rPr>
          <w:rFonts w:eastAsia="Open Sans" w:cs="Open Sans"/>
          <w:szCs w:val="24"/>
          <w:lang w:val="en-US"/>
        </w:rPr>
        <w:t xml:space="preserve"> the conducted procurement procedure, if the contracting authority provides for the possibility to amend the </w:t>
      </w:r>
      <w:proofErr w:type="gramStart"/>
      <w:r w:rsidRPr="00FD2D90">
        <w:rPr>
          <w:rFonts w:eastAsia="Open Sans" w:cs="Open Sans"/>
          <w:szCs w:val="24"/>
          <w:lang w:val="en-US"/>
        </w:rPr>
        <w:t>agreement</w:t>
      </w:r>
      <w:r w:rsidR="00980E87" w:rsidRPr="00FD2D90">
        <w:rPr>
          <w:rFonts w:eastAsia="Open Sans" w:cs="Open Sans"/>
          <w:szCs w:val="24"/>
          <w:lang w:val="en-US"/>
        </w:rPr>
        <w:t>;</w:t>
      </w:r>
      <w:proofErr w:type="gramEnd"/>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the contracting authority awards a contract in parts, information that a given procedure covers only a part of the contract, together with the scope or value of the entire contract and information on the other parts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w:t>
      </w:r>
      <w:proofErr w:type="gramStart"/>
      <w:r w:rsidRPr="00FD2D90">
        <w:rPr>
          <w:rFonts w:eastAsia="Open Sans" w:cs="Open Sans"/>
          <w:szCs w:val="24"/>
          <w:lang w:val="en-US"/>
        </w:rPr>
        <w:t>solution</w:t>
      </w:r>
      <w:r w:rsidR="006B35AC" w:rsidRPr="00FD2D90">
        <w:rPr>
          <w:rFonts w:eastAsia="Open Sans" w:cs="Open Sans"/>
          <w:szCs w:val="24"/>
          <w:lang w:val="en-US"/>
        </w:rPr>
        <w:t xml:space="preserve">  </w:t>
      </w:r>
      <w:r w:rsidRPr="00FD2D90">
        <w:rPr>
          <w:rFonts w:eastAsia="Open Sans" w:cs="Open Sans"/>
          <w:szCs w:val="24"/>
          <w:lang w:val="en-US"/>
        </w:rPr>
        <w:t>should</w:t>
      </w:r>
      <w:proofErr w:type="gramEnd"/>
      <w:r w:rsidRPr="00FD2D90">
        <w:rPr>
          <w:rFonts w:eastAsia="Open Sans" w:cs="Open Sans"/>
          <w:szCs w:val="24"/>
          <w:lang w:val="en-US"/>
        </w:rPr>
        <w:t xml:space="preserve">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tenders, if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2"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2"/>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w:t>
      </w:r>
      <w:proofErr w:type="gramStart"/>
      <w:r w:rsidRPr="00FD2D90">
        <w:rPr>
          <w:rFonts w:eastAsia="Open Sans" w:cs="Open Sans"/>
          <w:szCs w:val="24"/>
          <w:lang w:val="en-US"/>
        </w:rPr>
        <w:t>tender</w:t>
      </w:r>
      <w:proofErr w:type="gramEnd"/>
      <w:r w:rsidRPr="00FD2D90">
        <w:rPr>
          <w:rFonts w:eastAsia="Open Sans" w:cs="Open Sans"/>
          <w:szCs w:val="24"/>
          <w:lang w:val="en-US"/>
        </w:rPr>
        <w:t xml:space="preserve"> through which the </w:t>
      </w:r>
      <w:bookmarkStart w:id="23" w:name="_Hlk115957343"/>
      <w:r w:rsidRPr="00FD2D90">
        <w:rPr>
          <w:rFonts w:eastAsia="Open Sans" w:cs="Open Sans"/>
          <w:szCs w:val="24"/>
          <w:lang w:val="en-US"/>
        </w:rPr>
        <w:t xml:space="preserve">contractor </w:t>
      </w:r>
      <w:bookmarkEnd w:id="23"/>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changes have been provided for in the request for proposal as unambiguous contractual provisions that define their scope and nature and the conditions for introducing the </w:t>
      </w:r>
      <w:proofErr w:type="gramStart"/>
      <w:r w:rsidRPr="00FD2D90">
        <w:rPr>
          <w:rFonts w:eastAsia="Open Sans" w:cs="Open Sans"/>
          <w:szCs w:val="24"/>
          <w:lang w:val="en-US"/>
        </w:rPr>
        <w:t>changes</w:t>
      </w:r>
      <w:r w:rsidR="00980E87" w:rsidRPr="00FD2D90">
        <w:rPr>
          <w:rFonts w:eastAsia="Open Sans" w:cs="Open Sans"/>
          <w:szCs w:val="24"/>
          <w:lang w:val="en-US"/>
        </w:rPr>
        <w:t>;</w:t>
      </w:r>
      <w:proofErr w:type="gramEnd"/>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changes concern the </w:t>
      </w:r>
      <w:proofErr w:type="spellStart"/>
      <w:r w:rsidRPr="00FD2D90">
        <w:rPr>
          <w:rFonts w:eastAsia="Open Sans" w:cs="Open Sans"/>
          <w:szCs w:val="24"/>
          <w:lang w:val="en-US"/>
        </w:rPr>
        <w:t>realisation</w:t>
      </w:r>
      <w:proofErr w:type="spellEnd"/>
      <w:r w:rsidRPr="00FD2D90">
        <w:rPr>
          <w:rFonts w:eastAsia="Open Sans" w:cs="Open Sans"/>
          <w:szCs w:val="24"/>
          <w:lang w:val="en-US"/>
        </w:rPr>
        <w:t xml:space="preserve">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w:t>
      </w:r>
      <w:proofErr w:type="gramStart"/>
      <w:r w:rsidRPr="00FD2D90">
        <w:rPr>
          <w:rFonts w:cs="Open Sans"/>
          <w:szCs w:val="24"/>
          <w:lang w:val="en-GB"/>
        </w:rPr>
        <w:t>in particular regarding</w:t>
      </w:r>
      <w:proofErr w:type="gramEnd"/>
      <w:r w:rsidRPr="00FD2D90">
        <w:rPr>
          <w:rFonts w:cs="Open Sans"/>
          <w:szCs w:val="24"/>
          <w:lang w:val="en-GB"/>
        </w:rPr>
        <w:t xml:space="preserve"> the interchangeability or interoperability of equipment, services or installations ordered under the basic </w:t>
      </w:r>
      <w:proofErr w:type="gramStart"/>
      <w:r w:rsidRPr="00FD2D90">
        <w:rPr>
          <w:rFonts w:cs="Open Sans"/>
          <w:szCs w:val="24"/>
          <w:lang w:val="en-GB"/>
        </w:rPr>
        <w:t>contract</w:t>
      </w:r>
      <w:r w:rsidR="00980E87" w:rsidRPr="00FD2D90">
        <w:rPr>
          <w:rFonts w:cs="Open Sans"/>
          <w:szCs w:val="24"/>
          <w:lang w:val="en-GB"/>
        </w:rPr>
        <w:t>;</w:t>
      </w:r>
      <w:proofErr w:type="gramEnd"/>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changing the contractor would cause significant inconvenience or increase the costs for the contracting </w:t>
      </w:r>
      <w:proofErr w:type="gramStart"/>
      <w:r w:rsidRPr="00FD2D90">
        <w:rPr>
          <w:rFonts w:cs="Open Sans"/>
          <w:szCs w:val="24"/>
          <w:lang w:val="en-GB"/>
        </w:rPr>
        <w:t>authority</w:t>
      </w:r>
      <w:r w:rsidR="00980E87" w:rsidRPr="00FD2D90">
        <w:rPr>
          <w:rFonts w:cs="Open Sans"/>
          <w:szCs w:val="24"/>
          <w:lang w:val="en-GB"/>
        </w:rPr>
        <w:t>;</w:t>
      </w:r>
      <w:proofErr w:type="gramEnd"/>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change does not lead to a change in the general nature of the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need to amend the contract is due to circumstances that the contracting authority, acting with due diligence, could not </w:t>
      </w:r>
      <w:proofErr w:type="gramStart"/>
      <w:r w:rsidRPr="00FD2D90">
        <w:rPr>
          <w:rFonts w:cs="Open Sans"/>
          <w:szCs w:val="24"/>
          <w:lang w:val="en-GB"/>
        </w:rPr>
        <w:t>foresee</w:t>
      </w:r>
      <w:r w:rsidR="00980E87" w:rsidRPr="00FD2D90">
        <w:rPr>
          <w:rFonts w:cs="Open Sans"/>
          <w:szCs w:val="24"/>
          <w:lang w:val="en-GB"/>
        </w:rPr>
        <w:t>;</w:t>
      </w:r>
      <w:proofErr w:type="gramEnd"/>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w:t>
      </w:r>
      <w:r w:rsidRPr="00FD2D90">
        <w:rPr>
          <w:rFonts w:cs="Open Sans"/>
          <w:szCs w:val="24"/>
          <w:lang w:val="en-GB"/>
        </w:rPr>
        <w:lastRenderedPageBreak/>
        <w:t>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proofErr w:type="gramStart"/>
      <w:r w:rsidRPr="00FD2D90">
        <w:rPr>
          <w:rFonts w:cs="Open Sans"/>
          <w:szCs w:val="24"/>
          <w:lang w:val="en-GB"/>
        </w:rPr>
        <w:t>as a result of</w:t>
      </w:r>
      <w:proofErr w:type="gramEnd"/>
      <w:r w:rsidRPr="00FD2D90">
        <w:rPr>
          <w:rFonts w:cs="Open Sans"/>
          <w:szCs w:val="24"/>
          <w:lang w:val="en-GB"/>
        </w:rPr>
        <w:t xml:space="preserve"> the contracting authority’s assumption of the contractor’s obligations towards their subcontractor – with a change of subcontractor, the contracting authority may conclude an agreement with a new subcontractor without changing the terms of the contract, considering the payments made on account of the work completed to </w:t>
      </w:r>
      <w:proofErr w:type="gramStart"/>
      <w:r w:rsidRPr="00FD2D90">
        <w:rPr>
          <w:rFonts w:cs="Open Sans"/>
          <w:szCs w:val="24"/>
          <w:lang w:val="en-GB"/>
        </w:rPr>
        <w:t>date</w:t>
      </w:r>
      <w:r w:rsidR="00980E87" w:rsidRPr="00FD2D90">
        <w:rPr>
          <w:rFonts w:cs="Open Sans"/>
          <w:szCs w:val="24"/>
          <w:lang w:val="en-GB"/>
        </w:rPr>
        <w:t>;</w:t>
      </w:r>
      <w:proofErr w:type="gramEnd"/>
    </w:p>
    <w:p w14:paraId="3E9B3F09" w14:textId="4AAE8035"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w:t>
      </w:r>
      <w:r w:rsidR="001B3285">
        <w:rPr>
          <w:rFonts w:eastAsia="Open Sans" w:cs="Open Sans"/>
          <w:szCs w:val="24"/>
          <w:lang w:val="en-US"/>
        </w:rPr>
        <w:t>538</w:t>
      </w:r>
      <w:r w:rsidRPr="00FD2D90">
        <w:rPr>
          <w:rFonts w:eastAsia="Open Sans" w:cs="Open Sans"/>
          <w:szCs w:val="24"/>
          <w:lang w:val="en-US"/>
        </w:rPr>
        <w:t>,000 for construction works and EUR 14</w:t>
      </w:r>
      <w:r w:rsidR="001B3285">
        <w:rPr>
          <w:rFonts w:eastAsia="Open Sans" w:cs="Open Sans"/>
          <w:szCs w:val="24"/>
          <w:lang w:val="en-US"/>
        </w:rPr>
        <w:t>3</w:t>
      </w:r>
      <w:r w:rsidRPr="00FD2D90">
        <w:rPr>
          <w:rFonts w:eastAsia="Open Sans" w:cs="Open Sans"/>
          <w:szCs w:val="24"/>
          <w:lang w:val="en-US"/>
        </w:rPr>
        <w:t>,000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roofErr w:type="gramStart"/>
      <w:r w:rsidRPr="00FD2D90">
        <w:rPr>
          <w:rFonts w:eastAsia="Open Sans" w:cs="Open Sans"/>
          <w:szCs w:val="24"/>
          <w:lang w:val="en-US"/>
        </w:rPr>
        <w:t>:</w:t>
      </w:r>
      <w:proofErr w:type="gramEnd"/>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w:t>
      </w:r>
      <w:proofErr w:type="gramStart"/>
      <w:r w:rsidRPr="00FD2D90">
        <w:rPr>
          <w:rFonts w:eastAsia="Open Sans" w:cs="Open Sans"/>
          <w:szCs w:val="24"/>
          <w:lang w:val="en-US"/>
        </w:rPr>
        <w:t>a different</w:t>
      </w:r>
      <w:proofErr w:type="gramEnd"/>
      <w:r w:rsidRPr="00FD2D90">
        <w:rPr>
          <w:rFonts w:eastAsia="Open Sans" w:cs="Open Sans"/>
          <w:szCs w:val="24"/>
          <w:lang w:val="en-US"/>
        </w:rPr>
        <w:t xml:space="preserve"> </w:t>
      </w:r>
      <w:proofErr w:type="gramStart"/>
      <w:r w:rsidRPr="00FD2D90">
        <w:rPr>
          <w:rFonts w:eastAsia="Open Sans" w:cs="Open Sans"/>
          <w:szCs w:val="24"/>
          <w:lang w:val="en-US"/>
        </w:rPr>
        <w:t>content;</w:t>
      </w:r>
      <w:proofErr w:type="gramEnd"/>
      <w:r w:rsidRPr="00FD2D90">
        <w:rPr>
          <w:rFonts w:eastAsia="Open Sans" w:cs="Open Sans"/>
          <w:szCs w:val="24"/>
          <w:lang w:val="en-US"/>
        </w:rPr>
        <w:t xml:space="preserve">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disturbs the economic balance of the parties to the contract in </w:t>
      </w:r>
      <w:proofErr w:type="spellStart"/>
      <w:r w:rsidRPr="00FD2D90">
        <w:rPr>
          <w:rFonts w:eastAsia="Open Sans" w:cs="Open Sans"/>
          <w:szCs w:val="24"/>
          <w:lang w:val="en-US"/>
        </w:rPr>
        <w:t>favour</w:t>
      </w:r>
      <w:proofErr w:type="spellEnd"/>
      <w:r w:rsidRPr="00FD2D90">
        <w:rPr>
          <w:rFonts w:eastAsia="Open Sans" w:cs="Open Sans"/>
          <w:szCs w:val="24"/>
          <w:lang w:val="en-US"/>
        </w:rPr>
        <w:t xml:space="preserve"> of the contractor in a way not envisioned in the original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consists in replacing the contractor </w:t>
      </w:r>
      <w:proofErr w:type="gramStart"/>
      <w:r w:rsidRPr="00FD2D90">
        <w:rPr>
          <w:rFonts w:eastAsia="Open Sans" w:cs="Open Sans"/>
          <w:szCs w:val="24"/>
          <w:lang w:val="en-US"/>
        </w:rPr>
        <w:t>to</w:t>
      </w:r>
      <w:proofErr w:type="gramEnd"/>
      <w:r w:rsidRPr="00FD2D90">
        <w:rPr>
          <w:rFonts w:eastAsia="Open Sans" w:cs="Open Sans"/>
          <w:szCs w:val="24"/>
          <w:lang w:val="en-US"/>
        </w:rPr>
        <w:t xml:space="preserve"> whom the contracting authority awarded the contract with a new contractor in cases other than those indicated in letter d.</w:t>
      </w:r>
      <w:bookmarkStart w:id="24" w:name="_Toc456272307"/>
      <w:bookmarkStart w:id="25" w:name="_Toc456272308"/>
      <w:bookmarkStart w:id="26" w:name="_Toc456272309"/>
      <w:bookmarkStart w:id="27" w:name="_Toc456272310"/>
      <w:bookmarkStart w:id="28" w:name="_Toc456272311"/>
      <w:bookmarkStart w:id="29" w:name="_Toc456272317"/>
      <w:bookmarkStart w:id="30" w:name="_Toc456272318"/>
      <w:bookmarkStart w:id="31" w:name="_Toc456272319"/>
      <w:bookmarkStart w:id="32" w:name="_Toc456272320"/>
      <w:bookmarkStart w:id="33" w:name="_Toc456272321"/>
      <w:bookmarkStart w:id="34" w:name="_Toc456272322"/>
      <w:bookmarkStart w:id="35" w:name="_Toc456272323"/>
      <w:bookmarkStart w:id="36" w:name="_Toc456272324"/>
      <w:bookmarkStart w:id="37" w:name="_Toc456272325"/>
      <w:bookmarkStart w:id="38" w:name="_Toc456272326"/>
      <w:bookmarkStart w:id="39" w:name="_Toc456272327"/>
      <w:bookmarkStart w:id="40" w:name="_Toc456272328"/>
      <w:bookmarkStart w:id="41" w:name="_Toc456272329"/>
      <w:bookmarkStart w:id="42" w:name="_Toc456272330"/>
      <w:bookmarkStart w:id="43" w:name="_Toc456272331"/>
      <w:bookmarkStart w:id="44" w:name="_Toc445882733"/>
      <w:bookmarkStart w:id="45" w:name="_Toc448394933"/>
      <w:bookmarkStart w:id="46" w:name="_Toc449691682"/>
      <w:bookmarkStart w:id="47" w:name="_Toc449694079"/>
      <w:bookmarkStart w:id="48" w:name="_Toc449694186"/>
      <w:bookmarkStart w:id="49" w:name="_Toc451154884"/>
      <w:bookmarkStart w:id="50" w:name="_Toc454872339"/>
      <w:bookmarkStart w:id="51" w:name="_Toc456272332"/>
      <w:bookmarkStart w:id="52" w:name="_Toc445882735"/>
      <w:bookmarkStart w:id="53" w:name="_Toc448394935"/>
      <w:bookmarkStart w:id="54" w:name="_Toc449691684"/>
      <w:bookmarkStart w:id="55" w:name="_Toc449694081"/>
      <w:bookmarkStart w:id="56" w:name="_Toc449694188"/>
      <w:bookmarkStart w:id="57" w:name="_Toc451154886"/>
      <w:bookmarkStart w:id="58" w:name="_Toc454872341"/>
      <w:bookmarkStart w:id="59" w:name="_Toc456272334"/>
      <w:bookmarkStart w:id="60" w:name="_Toc445882736"/>
      <w:bookmarkStart w:id="61" w:name="_Toc448394936"/>
      <w:bookmarkStart w:id="62" w:name="_Toc449691685"/>
      <w:bookmarkStart w:id="63" w:name="_Toc449694082"/>
      <w:bookmarkStart w:id="64" w:name="_Toc449694189"/>
      <w:bookmarkStart w:id="65" w:name="_Toc451154887"/>
      <w:bookmarkStart w:id="66" w:name="_Toc454872342"/>
      <w:bookmarkStart w:id="67" w:name="_Toc456272335"/>
      <w:bookmarkStart w:id="68" w:name="_Toc445882737"/>
      <w:bookmarkStart w:id="69" w:name="_Toc448394937"/>
      <w:bookmarkStart w:id="70" w:name="_Toc449691686"/>
      <w:bookmarkStart w:id="71" w:name="_Toc449694083"/>
      <w:bookmarkStart w:id="72" w:name="_Toc449694190"/>
      <w:bookmarkStart w:id="73" w:name="_Toc451154888"/>
      <w:bookmarkStart w:id="74" w:name="_Toc454872343"/>
      <w:bookmarkStart w:id="75" w:name="_Toc456272336"/>
      <w:bookmarkStart w:id="76" w:name="_Toc445882738"/>
      <w:bookmarkStart w:id="77" w:name="_Toc448394938"/>
      <w:bookmarkStart w:id="78" w:name="_Toc449691687"/>
      <w:bookmarkStart w:id="79" w:name="_Toc449694084"/>
      <w:bookmarkStart w:id="80" w:name="_Toc449694191"/>
      <w:bookmarkStart w:id="81" w:name="_Toc451154889"/>
      <w:bookmarkStart w:id="82" w:name="_Toc454872344"/>
      <w:bookmarkStart w:id="83" w:name="_Toc456272337"/>
      <w:bookmarkStart w:id="84" w:name="_Toc445882739"/>
      <w:bookmarkStart w:id="85" w:name="_Toc448394939"/>
      <w:bookmarkStart w:id="86" w:name="_Toc449691688"/>
      <w:bookmarkStart w:id="87" w:name="_Toc449694085"/>
      <w:bookmarkStart w:id="88" w:name="_Toc449694192"/>
      <w:bookmarkStart w:id="89" w:name="_Toc451154890"/>
      <w:bookmarkStart w:id="90" w:name="_Toc454872345"/>
      <w:bookmarkStart w:id="91" w:name="_Toc456272338"/>
      <w:bookmarkStart w:id="92" w:name="_Toc445882740"/>
      <w:bookmarkStart w:id="93" w:name="_Toc448394940"/>
      <w:bookmarkStart w:id="94" w:name="_Toc449691689"/>
      <w:bookmarkStart w:id="95" w:name="_Toc449694086"/>
      <w:bookmarkStart w:id="96" w:name="_Toc449694193"/>
      <w:bookmarkStart w:id="97" w:name="_Toc451154891"/>
      <w:bookmarkStart w:id="98" w:name="_Toc454872346"/>
      <w:bookmarkStart w:id="99" w:name="_Toc456272339"/>
      <w:bookmarkStart w:id="100" w:name="_Toc445882742"/>
      <w:bookmarkStart w:id="101" w:name="_Toc448394942"/>
      <w:bookmarkStart w:id="102" w:name="_Toc449691691"/>
      <w:bookmarkStart w:id="103" w:name="_Toc449694088"/>
      <w:bookmarkStart w:id="104" w:name="_Toc449694195"/>
      <w:bookmarkStart w:id="105" w:name="_Toc451154893"/>
      <w:bookmarkStart w:id="106" w:name="_Toc454872348"/>
      <w:bookmarkStart w:id="107" w:name="_Toc456272341"/>
      <w:bookmarkStart w:id="108" w:name="_Toc445882743"/>
      <w:bookmarkStart w:id="109" w:name="_Toc448394943"/>
      <w:bookmarkStart w:id="110" w:name="_Toc449691692"/>
      <w:bookmarkStart w:id="111" w:name="_Toc449694089"/>
      <w:bookmarkStart w:id="112" w:name="_Toc449694196"/>
      <w:bookmarkStart w:id="113" w:name="_Toc451154894"/>
      <w:bookmarkStart w:id="114" w:name="_Toc454872349"/>
      <w:bookmarkStart w:id="115" w:name="_Toc456272342"/>
      <w:bookmarkStart w:id="116" w:name="_Toc445882745"/>
      <w:bookmarkStart w:id="117" w:name="_Toc448394945"/>
      <w:bookmarkStart w:id="118" w:name="_Toc449691694"/>
      <w:bookmarkStart w:id="119" w:name="_Toc449694091"/>
      <w:bookmarkStart w:id="120" w:name="_Toc449694198"/>
      <w:bookmarkStart w:id="121" w:name="_Toc451154896"/>
      <w:bookmarkStart w:id="122" w:name="_Toc454872351"/>
      <w:bookmarkStart w:id="123" w:name="_Toc456272344"/>
      <w:bookmarkStart w:id="124" w:name="_Toc445882746"/>
      <w:bookmarkStart w:id="125" w:name="_Toc448394946"/>
      <w:bookmarkStart w:id="126" w:name="_Toc449691695"/>
      <w:bookmarkStart w:id="127" w:name="_Toc449694092"/>
      <w:bookmarkStart w:id="128" w:name="_Toc449694199"/>
      <w:bookmarkStart w:id="129" w:name="_Toc451154897"/>
      <w:bookmarkStart w:id="130" w:name="_Toc454872352"/>
      <w:bookmarkStart w:id="131" w:name="_Toc456272345"/>
      <w:bookmarkStart w:id="132" w:name="_Toc445882747"/>
      <w:bookmarkStart w:id="133" w:name="_Toc448394947"/>
      <w:bookmarkStart w:id="134" w:name="_Toc449691696"/>
      <w:bookmarkStart w:id="135" w:name="_Toc449694093"/>
      <w:bookmarkStart w:id="136" w:name="_Toc449694200"/>
      <w:bookmarkStart w:id="137" w:name="_Toc451154898"/>
      <w:bookmarkStart w:id="138" w:name="_Toc454872353"/>
      <w:bookmarkStart w:id="139" w:name="_Toc456272346"/>
      <w:bookmarkStart w:id="140" w:name="_Toc445882748"/>
      <w:bookmarkStart w:id="141" w:name="_Toc448394948"/>
      <w:bookmarkStart w:id="142" w:name="_Toc449691697"/>
      <w:bookmarkStart w:id="143" w:name="_Toc449694094"/>
      <w:bookmarkStart w:id="144" w:name="_Toc449694201"/>
      <w:bookmarkStart w:id="145" w:name="_Toc451154899"/>
      <w:bookmarkStart w:id="146" w:name="_Toc454872354"/>
      <w:bookmarkStart w:id="147" w:name="_Toc456272347"/>
      <w:bookmarkStart w:id="148" w:name="_Toc456272349"/>
      <w:bookmarkStart w:id="149" w:name="_Toc456272353"/>
      <w:bookmarkStart w:id="150" w:name="_Toc456272355"/>
      <w:bookmarkStart w:id="151" w:name="_Toc456272357"/>
      <w:bookmarkStart w:id="152" w:name="_Toc456272358"/>
      <w:bookmarkStart w:id="153" w:name="_Toc456272359"/>
      <w:bookmarkStart w:id="154" w:name="_Toc456272361"/>
      <w:bookmarkStart w:id="155" w:name="_Toc456272362"/>
      <w:bookmarkStart w:id="156" w:name="_Toc456272363"/>
      <w:bookmarkStart w:id="157" w:name="_Toc456272364"/>
      <w:bookmarkStart w:id="158" w:name="_Toc456272365"/>
      <w:bookmarkStart w:id="159" w:name="_Toc456272366"/>
      <w:bookmarkStart w:id="160" w:name="_Toc456272368"/>
      <w:bookmarkStart w:id="161" w:name="_Toc456272374"/>
      <w:bookmarkStart w:id="162" w:name="_Toc456272376"/>
      <w:bookmarkStart w:id="163" w:name="_Toc456272378"/>
      <w:bookmarkStart w:id="164" w:name="_Toc456272379"/>
      <w:bookmarkStart w:id="165" w:name="_Toc456272380"/>
      <w:bookmarkStart w:id="166" w:name="_Toc456272381"/>
      <w:bookmarkStart w:id="167" w:name="_Toc456272382"/>
      <w:bookmarkStart w:id="168" w:name="_Toc456272383"/>
      <w:bookmarkStart w:id="169" w:name="_Toc456272384"/>
      <w:bookmarkStart w:id="170" w:name="_Toc456272385"/>
      <w:bookmarkStart w:id="171" w:name="_Toc456272386"/>
      <w:bookmarkStart w:id="172" w:name="_Toc456272390"/>
      <w:bookmarkStart w:id="173" w:name="_Toc456272392"/>
      <w:bookmarkStart w:id="174" w:name="_Toc456272393"/>
      <w:bookmarkStart w:id="175" w:name="_Toc449691708"/>
      <w:bookmarkStart w:id="176" w:name="_Toc449694105"/>
      <w:bookmarkStart w:id="177" w:name="_Toc449694212"/>
      <w:bookmarkStart w:id="178" w:name="_Toc451154910"/>
      <w:bookmarkStart w:id="179" w:name="_Toc454872365"/>
      <w:bookmarkStart w:id="180" w:name="_Toc456272394"/>
      <w:bookmarkStart w:id="181" w:name="_Toc449691709"/>
      <w:bookmarkStart w:id="182" w:name="_Toc449694106"/>
      <w:bookmarkStart w:id="183" w:name="_Toc449694213"/>
      <w:bookmarkStart w:id="184" w:name="_Toc451154911"/>
      <w:bookmarkStart w:id="185" w:name="_Toc454872366"/>
      <w:bookmarkStart w:id="186" w:name="_Toc456272395"/>
      <w:bookmarkStart w:id="187" w:name="_Toc449691710"/>
      <w:bookmarkStart w:id="188" w:name="_Toc449694107"/>
      <w:bookmarkStart w:id="189" w:name="_Toc449694214"/>
      <w:bookmarkStart w:id="190" w:name="_Toc451154912"/>
      <w:bookmarkStart w:id="191" w:name="_Toc454872367"/>
      <w:bookmarkStart w:id="192" w:name="_Toc456272396"/>
      <w:bookmarkStart w:id="193" w:name="_Toc449691712"/>
      <w:bookmarkStart w:id="194" w:name="_Toc449694109"/>
      <w:bookmarkStart w:id="195" w:name="_Toc449694216"/>
      <w:bookmarkStart w:id="196" w:name="_Toc451154914"/>
      <w:bookmarkStart w:id="197" w:name="_Toc454872369"/>
      <w:bookmarkStart w:id="198" w:name="_Toc456272398"/>
      <w:bookmarkStart w:id="199" w:name="_Toc449691713"/>
      <w:bookmarkStart w:id="200" w:name="_Toc449694110"/>
      <w:bookmarkStart w:id="201" w:name="_Toc449694217"/>
      <w:bookmarkStart w:id="202" w:name="_Toc451154915"/>
      <w:bookmarkStart w:id="203" w:name="_Toc454872370"/>
      <w:bookmarkStart w:id="204" w:name="_Toc456272399"/>
      <w:bookmarkStart w:id="205" w:name="_Toc449691714"/>
      <w:bookmarkStart w:id="206" w:name="_Toc449694111"/>
      <w:bookmarkStart w:id="207" w:name="_Toc449694218"/>
      <w:bookmarkStart w:id="208" w:name="_Toc451154916"/>
      <w:bookmarkStart w:id="209" w:name="_Toc454872371"/>
      <w:bookmarkStart w:id="210" w:name="_Toc456272400"/>
      <w:bookmarkStart w:id="211" w:name="_Toc449691716"/>
      <w:bookmarkStart w:id="212" w:name="_Toc449694113"/>
      <w:bookmarkStart w:id="213" w:name="_Toc449694220"/>
      <w:bookmarkStart w:id="214" w:name="_Toc451154918"/>
      <w:bookmarkStart w:id="215" w:name="_Toc454872373"/>
      <w:bookmarkStart w:id="216" w:name="_Toc456272402"/>
      <w:bookmarkStart w:id="217" w:name="_Toc254606171"/>
      <w:bookmarkStart w:id="218" w:name="_Toc530132124"/>
      <w:bookmarkStart w:id="219" w:name="_Toc530132246"/>
      <w:bookmarkStart w:id="220" w:name="_Toc410993213"/>
      <w:bookmarkStart w:id="221" w:name="_Toc140386111"/>
      <w:bookmarkStart w:id="222" w:name="_Toc140386190"/>
      <w:bookmarkStart w:id="223" w:name="_Toc140386113"/>
      <w:bookmarkStart w:id="224" w:name="_Toc140386192"/>
      <w:bookmarkStart w:id="225" w:name="_Toc140386114"/>
      <w:bookmarkStart w:id="226" w:name="_Toc140386193"/>
      <w:bookmarkStart w:id="227" w:name="_Toc140386119"/>
      <w:bookmarkStart w:id="228" w:name="_Toc140386198"/>
      <w:bookmarkStart w:id="229" w:name="_Toc530132126"/>
      <w:bookmarkStart w:id="230" w:name="_Toc530132248"/>
      <w:bookmarkStart w:id="231" w:name="_Toc140386121"/>
      <w:bookmarkStart w:id="232" w:name="_Toc14038620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3"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3"/>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4" w:name="_Toc147386488"/>
      <w:r w:rsidRPr="00FD2D90">
        <w:rPr>
          <w:rFonts w:eastAsia="Open Sans SemiBold" w:cs="Open Sans"/>
          <w:bCs/>
          <w:lang w:val="en-US"/>
        </w:rPr>
        <w:t>1 Data Controller</w:t>
      </w:r>
      <w:bookmarkEnd w:id="234"/>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Minister of Funds and Regional Policy of the Republic of Poland, insofar as it performs the tasks of the Member State and performs the functions of the Managing Authority (MA) of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 with its registered office at ul.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w:t>
      </w:r>
      <w:r w:rsidR="00980E87" w:rsidRPr="00FD2D90">
        <w:rPr>
          <w:rFonts w:eastAsia="Open Sans" w:cs="Open Sans"/>
          <w:szCs w:val="24"/>
          <w:lang w:val="en-US"/>
        </w:rPr>
        <w:t>.</w:t>
      </w:r>
    </w:p>
    <w:p w14:paraId="3E0CC59C" w14:textId="36E2756A"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Director of the Center </w:t>
      </w:r>
      <w:r w:rsidR="00D95705">
        <w:rPr>
          <w:rFonts w:eastAsia="Open Sans" w:cs="Open Sans"/>
          <w:szCs w:val="24"/>
          <w:lang w:val="en-US"/>
        </w:rPr>
        <w:t>of</w:t>
      </w:r>
      <w:r w:rsidRPr="00FD2D90">
        <w:rPr>
          <w:rFonts w:eastAsia="Open Sans" w:cs="Open Sans"/>
          <w:szCs w:val="24"/>
          <w:lang w:val="en-US"/>
        </w:rPr>
        <w:t xml:space="preserve"> European Projects (CPE), insofar as it fulfils the functions of the Joint Secretariat for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r w:rsidR="00A3139C" w:rsidRPr="00A3139C">
        <w:rPr>
          <w:rFonts w:eastAsia="Open Sans" w:cs="Open Sans"/>
          <w:szCs w:val="24"/>
          <w:lang w:val="en-US"/>
        </w:rPr>
        <w:t xml:space="preserve">ul. </w:t>
      </w:r>
      <w:proofErr w:type="spellStart"/>
      <w:r w:rsidR="00A3139C" w:rsidRPr="00A3139C">
        <w:rPr>
          <w:rFonts w:eastAsia="Open Sans" w:cs="Open Sans"/>
          <w:szCs w:val="24"/>
          <w:lang w:val="en-US"/>
        </w:rPr>
        <w:t>Puławska</w:t>
      </w:r>
      <w:proofErr w:type="spellEnd"/>
      <w:r w:rsidR="00A3139C" w:rsidRPr="00A3139C">
        <w:rPr>
          <w:rFonts w:eastAsia="Open Sans" w:cs="Open Sans"/>
          <w:szCs w:val="24"/>
          <w:lang w:val="en-US"/>
        </w:rPr>
        <w:t xml:space="preserve"> 180, 02-672 Warsaw</w:t>
      </w:r>
      <w:r w:rsidR="00A3139C">
        <w:rPr>
          <w:rFonts w:eastAsia="Open Sans" w:cs="Open Sans"/>
          <w:szCs w:val="24"/>
          <w:lang w:val="en-US"/>
        </w:rPr>
        <w:t>,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9"/>
      <w:r w:rsidRPr="00FD2D90">
        <w:rPr>
          <w:rFonts w:eastAsia="Open Sans SemiBold" w:cs="Open Sans"/>
          <w:bCs/>
          <w:lang w:val="en-US"/>
        </w:rPr>
        <w:lastRenderedPageBreak/>
        <w:t>2 Purpose of data processing</w:t>
      </w:r>
      <w:bookmarkEnd w:id="235"/>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 xml:space="preserve">project, </w:t>
      </w:r>
      <w:proofErr w:type="gramStart"/>
      <w:r w:rsidRPr="00FD2D90">
        <w:rPr>
          <w:rFonts w:eastAsia="Open Sans" w:cs="Open Sans"/>
          <w:szCs w:val="24"/>
          <w:lang w:val="en-US"/>
        </w:rPr>
        <w:t>in particular to</w:t>
      </w:r>
      <w:proofErr w:type="gramEnd"/>
      <w:r w:rsidRPr="00FD2D90">
        <w:rPr>
          <w:rFonts w:eastAsia="Open Sans" w:cs="Open Sans"/>
          <w:szCs w:val="24"/>
          <w:lang w:val="en-US"/>
        </w:rPr>
        <w:t xml:space="preserve">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provision of data is voluntary, but necessary to fulfil the above-mentioned purpose. Refusal to provide </w:t>
      </w:r>
      <w:proofErr w:type="gramStart"/>
      <w:r w:rsidRPr="00FD2D90">
        <w:rPr>
          <w:rFonts w:eastAsia="Open Sans" w:cs="Open Sans"/>
          <w:szCs w:val="24"/>
          <w:lang w:val="en-US"/>
        </w:rPr>
        <w:t>these</w:t>
      </w:r>
      <w:proofErr w:type="gramEnd"/>
      <w:r w:rsidRPr="00FD2D90">
        <w:rPr>
          <w:rFonts w:eastAsia="Open Sans" w:cs="Open Sans"/>
          <w:szCs w:val="24"/>
          <w:lang w:val="en-US"/>
        </w:rPr>
        <w:t xml:space="preserv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90"/>
      <w:r w:rsidRPr="00FD2D90">
        <w:rPr>
          <w:rFonts w:eastAsia="Open Sans SemiBold" w:cs="Open Sans"/>
          <w:bCs/>
          <w:lang w:val="en-US"/>
        </w:rPr>
        <w:t>3 Basis for processing</w:t>
      </w:r>
      <w:bookmarkEnd w:id="236"/>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w:t>
      </w:r>
      <w:proofErr w:type="gramStart"/>
      <w:r w:rsidRPr="00FD2D90">
        <w:rPr>
          <w:rFonts w:eastAsia="Open Sans" w:cs="Open Sans"/>
          <w:szCs w:val="24"/>
          <w:lang w:val="en-US"/>
        </w:rPr>
        <w:t>bases</w:t>
      </w:r>
      <w:proofErr w:type="gramEnd"/>
      <w:r w:rsidRPr="00FD2D90">
        <w:rPr>
          <w:rFonts w:eastAsia="Open Sans" w:cs="Open Sans"/>
          <w:szCs w:val="24"/>
          <w:lang w:val="en-US"/>
        </w:rPr>
        <w:t xml:space="preserve">: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for the Asylum, Migration and Integration Fund, the Internal Security Fund and the Instrument for Financial Support for Border Management and Visa Policy</w:t>
      </w:r>
      <w:r w:rsidR="00980E87" w:rsidRPr="00FD2D90">
        <w:rPr>
          <w:rFonts w:eastAsia="Open Sans" w:cs="Open Sans"/>
          <w:szCs w:val="24"/>
          <w:lang w:val="en-US"/>
        </w:rPr>
        <w:t>;</w:t>
      </w:r>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 xml:space="preserve">territorial cooperation goal (Interreg) supported by the European Regional Development Fund and external financing </w:t>
      </w:r>
      <w:proofErr w:type="gramStart"/>
      <w:r w:rsidRPr="00FD2D90">
        <w:rPr>
          <w:rFonts w:eastAsia="Open Sans" w:cs="Open Sans"/>
          <w:szCs w:val="24"/>
          <w:lang w:val="en-US"/>
        </w:rPr>
        <w:t>instruments</w:t>
      </w:r>
      <w:r w:rsidR="00980E87" w:rsidRPr="00FD2D90">
        <w:rPr>
          <w:rFonts w:eastAsia="Open Sans" w:cs="Open Sans"/>
          <w:szCs w:val="24"/>
          <w:lang w:val="en-US"/>
        </w:rPr>
        <w:t>;</w:t>
      </w:r>
      <w:proofErr w:type="gramEnd"/>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2021/1058 of the European Parliament and of the Council of 24 June 2021 on the European Regional Development Fund and on the Cohesion </w:t>
      </w:r>
      <w:proofErr w:type="gramStart"/>
      <w:r w:rsidRPr="00FD2D90">
        <w:rPr>
          <w:rFonts w:eastAsia="Open Sans" w:cs="Open Sans"/>
          <w:szCs w:val="24"/>
          <w:lang w:val="en-US"/>
        </w:rPr>
        <w:t>Fund</w:t>
      </w:r>
      <w:r w:rsidR="00980E87" w:rsidRPr="00FD2D90">
        <w:rPr>
          <w:rFonts w:eastAsia="Open Sans" w:cs="Open Sans"/>
          <w:szCs w:val="24"/>
          <w:lang w:val="en-US"/>
        </w:rPr>
        <w:t>;</w:t>
      </w:r>
      <w:proofErr w:type="gramEnd"/>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w:t>
      </w: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is </w:t>
      </w:r>
      <w:proofErr w:type="gramStart"/>
      <w:r w:rsidRPr="00FD2D90">
        <w:rPr>
          <w:rFonts w:eastAsia="Open Sans" w:cs="Open Sans"/>
          <w:szCs w:val="24"/>
          <w:lang w:val="en-US"/>
        </w:rPr>
        <w:t>a party</w:t>
      </w:r>
      <w:proofErr w:type="gramEnd"/>
      <w:r w:rsidRPr="00FD2D90">
        <w:rPr>
          <w:rFonts w:eastAsia="Open Sans" w:cs="Open Sans"/>
          <w:szCs w:val="24"/>
          <w:lang w:val="en-US"/>
        </w:rPr>
        <w:t xml:space="preserve">,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1"/>
      <w:r w:rsidRPr="00FD2D90">
        <w:rPr>
          <w:rFonts w:eastAsia="Open Sans SemiBold" w:cs="Open Sans"/>
          <w:bCs/>
          <w:lang w:val="en-US"/>
        </w:rPr>
        <w:t>4 Types of processed data</w:t>
      </w:r>
      <w:bookmarkEnd w:id="237"/>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 xml:space="preserve">The following types </w:t>
      </w:r>
      <w:proofErr w:type="gramStart"/>
      <w:r w:rsidRPr="00FD2D90">
        <w:rPr>
          <w:rFonts w:eastAsia="Open Sans" w:cs="Open Sans"/>
          <w:szCs w:val="24"/>
          <w:lang w:val="en-US"/>
        </w:rPr>
        <w:t>of the provided data</w:t>
      </w:r>
      <w:proofErr w:type="gramEnd"/>
      <w:r w:rsidRPr="00FD2D90">
        <w:rPr>
          <w:rFonts w:eastAsia="Open Sans" w:cs="Open Sans"/>
          <w:szCs w:val="24"/>
          <w:lang w:val="en-US"/>
        </w:rPr>
        <w:t xml:space="preserve">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2"/>
      <w:r w:rsidRPr="00FD2D90">
        <w:rPr>
          <w:rFonts w:eastAsia="Open Sans SemiBold" w:cs="Open Sans"/>
          <w:bCs/>
          <w:lang w:val="en-US"/>
        </w:rPr>
        <w:t>5 Access to personal data</w:t>
      </w:r>
      <w:bookmarkEnd w:id="238"/>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w:t>
      </w:r>
      <w:proofErr w:type="gramStart"/>
      <w:r w:rsidRPr="00FD2D90">
        <w:rPr>
          <w:rFonts w:eastAsia="Open Sans" w:cs="Open Sans"/>
          <w:szCs w:val="24"/>
          <w:lang w:val="en-US"/>
        </w:rPr>
        <w:t>provided personal data</w:t>
      </w:r>
      <w:proofErr w:type="gramEnd"/>
      <w:r w:rsidRPr="00FD2D90">
        <w:rPr>
          <w:rFonts w:eastAsia="Open Sans" w:cs="Open Sans"/>
          <w:szCs w:val="24"/>
          <w:lang w:val="en-US"/>
        </w:rPr>
        <w:t xml:space="preserve">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3"/>
      <w:r w:rsidRPr="00FD2D90">
        <w:rPr>
          <w:rFonts w:eastAsia="Open Sans SemiBold" w:cs="Open Sans"/>
          <w:bCs/>
          <w:lang w:val="en-US"/>
        </w:rPr>
        <w:t>6 Data storage period</w:t>
      </w:r>
      <w:bookmarkEnd w:id="239"/>
    </w:p>
    <w:p w14:paraId="601FD30E" w14:textId="4485931E"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w:t>
      </w:r>
      <w:r w:rsidR="00DE4037">
        <w:rPr>
          <w:rFonts w:eastAsia="Open Sans" w:cs="Open Sans"/>
          <w:szCs w:val="24"/>
          <w:lang w:val="en-US"/>
        </w:rPr>
        <w:t>state</w:t>
      </w:r>
      <w:r w:rsidRPr="00FD2D90">
        <w:rPr>
          <w:rFonts w:eastAsia="Open Sans" w:cs="Open Sans"/>
          <w:szCs w:val="24"/>
          <w:lang w:val="en-US"/>
        </w:rPr>
        <w:t xml:space="preserve">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4"/>
      <w:r w:rsidRPr="00FD2D90">
        <w:rPr>
          <w:rFonts w:eastAsia="Open Sans SemiBold" w:cs="Open Sans"/>
          <w:bCs/>
          <w:lang w:val="en-US"/>
        </w:rPr>
        <w:t>7 Data subjects’ rights</w:t>
      </w:r>
      <w:bookmarkEnd w:id="240"/>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5"/>
      <w:r w:rsidRPr="00FD2D90">
        <w:rPr>
          <w:rFonts w:eastAsia="Open Sans SemiBold" w:cs="Open Sans"/>
          <w:bCs/>
          <w:lang w:val="en-US"/>
        </w:rPr>
        <w:t>8 Automated decision-making</w:t>
      </w:r>
      <w:bookmarkEnd w:id="241"/>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6"/>
      <w:r w:rsidRPr="00FD2D90">
        <w:rPr>
          <w:rFonts w:eastAsia="Open Sans SemiBold" w:cs="Open Sans"/>
          <w:bCs/>
          <w:lang w:val="en-US"/>
        </w:rPr>
        <w:t>9 Transfer to third countries</w:t>
      </w:r>
      <w:bookmarkEnd w:id="242"/>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 the case of this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w:t>
      </w:r>
      <w:proofErr w:type="gramStart"/>
      <w:r w:rsidRPr="00FD2D90">
        <w:rPr>
          <w:rFonts w:eastAsia="Open Sans" w:cs="Open Sans"/>
          <w:szCs w:val="24"/>
          <w:lang w:val="en-US"/>
        </w:rPr>
        <w:t xml:space="preserve">third </w:t>
      </w:r>
      <w:r w:rsidRPr="00FD2D90">
        <w:rPr>
          <w:rFonts w:eastAsia="Open Sans" w:cs="Open Sans"/>
          <w:szCs w:val="24"/>
          <w:lang w:val="en-US"/>
        </w:rPr>
        <w:lastRenderedPageBreak/>
        <w:t>countries</w:t>
      </w:r>
      <w:proofErr w:type="gramEnd"/>
      <w:r w:rsidRPr="00FD2D90">
        <w:rPr>
          <w:rFonts w:eastAsia="Open Sans" w:cs="Open Sans"/>
          <w:szCs w:val="24"/>
          <w:lang w:val="en-US"/>
        </w:rPr>
        <w:t xml:space="preserve">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7"/>
      <w:r w:rsidRPr="00FD2D90">
        <w:rPr>
          <w:rFonts w:eastAsia="Open Sans SemiBold" w:cs="Open Sans"/>
          <w:bCs/>
          <w:lang w:val="en-US"/>
        </w:rPr>
        <w:t xml:space="preserve">10 </w:t>
      </w:r>
      <w:proofErr w:type="gramStart"/>
      <w:r w:rsidRPr="00FD2D90">
        <w:rPr>
          <w:rFonts w:eastAsia="Open Sans SemiBold" w:cs="Open Sans"/>
          <w:bCs/>
          <w:lang w:val="en-US"/>
        </w:rPr>
        <w:t>Contact with</w:t>
      </w:r>
      <w:proofErr w:type="gramEnd"/>
      <w:r w:rsidRPr="00FD2D90">
        <w:rPr>
          <w:rFonts w:eastAsia="Open Sans SemiBold" w:cs="Open Sans"/>
          <w:bCs/>
          <w:lang w:val="en-US"/>
        </w:rPr>
        <w:t xml:space="preserve"> the Data Collector and the Data Protection Officer</w:t>
      </w:r>
      <w:bookmarkEnd w:id="243"/>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For questions about the processing of the </w:t>
      </w:r>
      <w:proofErr w:type="gramStart"/>
      <w:r w:rsidRPr="00FD2D90">
        <w:rPr>
          <w:rFonts w:eastAsia="Open Sans" w:cs="Open Sans"/>
          <w:szCs w:val="24"/>
          <w:lang w:val="en-US"/>
        </w:rPr>
        <w:t>provided personal data</w:t>
      </w:r>
      <w:proofErr w:type="gramEnd"/>
      <w:r w:rsidRPr="00FD2D90">
        <w:rPr>
          <w:rFonts w:eastAsia="Open Sans" w:cs="Open Sans"/>
          <w:szCs w:val="24"/>
          <w:lang w:val="en-US"/>
        </w:rPr>
        <w:t>,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traditional mail (ul.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15E08A9C"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Center </w:t>
      </w:r>
      <w:r w:rsidR="00D95705">
        <w:rPr>
          <w:rFonts w:eastAsia="Open Sans" w:cs="Open Sans"/>
          <w:szCs w:val="24"/>
          <w:lang w:val="en-US"/>
        </w:rPr>
        <w:t>of</w:t>
      </w:r>
      <w:r w:rsidRPr="00FD2D90">
        <w:rPr>
          <w:rFonts w:eastAsia="Open Sans" w:cs="Open Sans"/>
          <w:szCs w:val="24"/>
          <w:lang w:val="en-US"/>
        </w:rPr>
        <w:t xml:space="preserve"> European Projects:</w:t>
      </w:r>
    </w:p>
    <w:p w14:paraId="52B01187" w14:textId="42E68F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r w:rsidR="00A3139C" w:rsidRPr="00A3139C">
        <w:rPr>
          <w:rFonts w:eastAsia="Open Sans" w:cs="Open Sans"/>
          <w:szCs w:val="24"/>
          <w:lang w:val="en-US"/>
        </w:rPr>
        <w:t xml:space="preserve">ul. </w:t>
      </w:r>
      <w:proofErr w:type="spellStart"/>
      <w:r w:rsidR="00A3139C" w:rsidRPr="00A3139C">
        <w:rPr>
          <w:rFonts w:eastAsia="Open Sans" w:cs="Open Sans"/>
          <w:szCs w:val="24"/>
          <w:lang w:val="en-US"/>
        </w:rPr>
        <w:t>Puławska</w:t>
      </w:r>
      <w:proofErr w:type="spellEnd"/>
      <w:r w:rsidR="00A3139C" w:rsidRPr="00A3139C">
        <w:rPr>
          <w:rFonts w:eastAsia="Open Sans" w:cs="Open Sans"/>
          <w:szCs w:val="24"/>
          <w:lang w:val="en-US"/>
        </w:rPr>
        <w:t xml:space="preserve"> 180, 02-672 Warsaw.</w:t>
      </w:r>
      <w:r w:rsidRPr="00FD2D90">
        <w:rPr>
          <w:rFonts w:eastAsia="Open Sans" w:cs="Open Sans"/>
          <w:szCs w:val="24"/>
          <w:lang w:val="en-US"/>
        </w:rPr>
        <w:t>,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4" w:name="_Toc147386498"/>
      <w:r w:rsidRPr="00FD2D90">
        <w:rPr>
          <w:rFonts w:ascii="Open Sans SemiBold" w:eastAsia="Open Sans SemiBold" w:hAnsi="Open Sans SemiBold" w:cs="Open Sans SemiBold"/>
          <w:szCs w:val="24"/>
          <w:lang w:val="en-US"/>
        </w:rPr>
        <w:lastRenderedPageBreak/>
        <w:t>ANNEX 5 Complaint procedure and template</w:t>
      </w:r>
      <w:bookmarkEnd w:id="244"/>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t>
      </w: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compliance with the project assessment procedures laid out for the </w:t>
      </w:r>
      <w:proofErr w:type="gramStart"/>
      <w:r w:rsidRPr="00FD2D90">
        <w:rPr>
          <w:rFonts w:eastAsia="Open Sans" w:cs="Open Sans"/>
          <w:szCs w:val="24"/>
          <w:lang w:val="en-US"/>
        </w:rPr>
        <w:t>particular call</w:t>
      </w:r>
      <w:proofErr w:type="gramEnd"/>
      <w:r w:rsidRPr="00FD2D90">
        <w:rPr>
          <w:rFonts w:eastAsia="Open Sans" w:cs="Open Sans"/>
          <w:szCs w:val="24"/>
          <w:lang w:val="en-US"/>
        </w:rPr>
        <w:t xml:space="preserve"> for proposals. No changes submitted by the lead partner in relation to the content of the Application Form or the attachments to the application will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Any documents submitted by the lead partner after the completion date of the project assessment will not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D95705"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 xml:space="preserve">Name of the legally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 xml:space="preserve">(Clearly justified reasons for the complaint, e.g., failures or mistakes that happened during the assessment of the project and references to the </w:t>
            </w:r>
            <w:proofErr w:type="spellStart"/>
            <w:r w:rsidRPr="000D388A">
              <w:rPr>
                <w:rFonts w:eastAsia="Open Sans" w:cs="Open Sans"/>
                <w:lang w:val="en-US"/>
              </w:rPr>
              <w:t>Programme</w:t>
            </w:r>
            <w:proofErr w:type="spellEnd"/>
            <w:r w:rsidRPr="000D388A">
              <w:rPr>
                <w:rFonts w:eastAsia="Open Sans" w:cs="Open Sans"/>
                <w:lang w:val="en-US"/>
              </w:rPr>
              <w:t xml:space="preserv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proofErr w:type="spellStart"/>
            <w:r w:rsidRPr="00FD2D90">
              <w:rPr>
                <w:rFonts w:cs="Open Sans"/>
                <w:lang w:val="en-US"/>
              </w:rPr>
              <w:t>authorised</w:t>
            </w:r>
            <w:proofErr w:type="spellEnd"/>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D95705"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proofErr w:type="spellStart"/>
            <w:r w:rsidRPr="00FD2D90">
              <w:rPr>
                <w:rFonts w:cs="Open Sans"/>
                <w:bCs/>
                <w:iCs/>
                <w:szCs w:val="24"/>
                <w:lang w:val="en-US"/>
              </w:rPr>
              <w:t>lled</w:t>
            </w:r>
            <w:proofErr w:type="spellEnd"/>
            <w:r w:rsidRPr="00FD2D90">
              <w:rPr>
                <w:rFonts w:cs="Open Sans"/>
                <w:bCs/>
                <w:iCs/>
                <w:szCs w:val="24"/>
                <w:lang w:val="en-US"/>
              </w:rPr>
              <w:t xml:space="preserve">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 xml:space="preserve">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 xml:space="preserve">Short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proofErr w:type="spellStart"/>
            <w:r w:rsidRPr="00FD2D90">
              <w:rPr>
                <w:rFonts w:cs="Open Sans"/>
                <w:iCs/>
                <w:szCs w:val="24"/>
                <w:lang w:val="en-US"/>
              </w:rPr>
              <w:t>lled</w:t>
            </w:r>
            <w:proofErr w:type="spellEnd"/>
            <w:r w:rsidRPr="00FD2D90">
              <w:rPr>
                <w:rFonts w:cs="Open Sans"/>
                <w:iCs/>
                <w:szCs w:val="24"/>
                <w:lang w:val="en-US"/>
              </w:rPr>
              <w:t xml:space="preserve"> in if 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5" w:name="_Toc147386499"/>
      <w:r w:rsidRPr="00A4351B">
        <w:rPr>
          <w:rStyle w:val="Heading2Char"/>
          <w:lang w:val="en-US"/>
        </w:rPr>
        <w:lastRenderedPageBreak/>
        <w:t>ANNEX 6 Project selection process and criteria</w:t>
      </w:r>
      <w:bookmarkEnd w:id="245"/>
      <w:r w:rsidR="001B31A3" w:rsidRPr="00B5101C">
        <w:rPr>
          <w:lang w:val="en-US"/>
        </w:rPr>
        <w:br/>
      </w:r>
      <w:r w:rsidR="001B31A3" w:rsidRPr="00B5101C">
        <w:rPr>
          <w:lang w:val="en-US"/>
        </w:rPr>
        <w:br/>
      </w:r>
      <w:r w:rsidR="00364DE3" w:rsidRPr="005A78C7">
        <w:rPr>
          <w:lang w:val="en-US"/>
        </w:rPr>
        <w:t xml:space="preserve">The assessment of received applications follows a </w:t>
      </w:r>
      <w:proofErr w:type="spellStart"/>
      <w:r w:rsidR="00364DE3" w:rsidRPr="005A78C7">
        <w:rPr>
          <w:lang w:val="en-US"/>
        </w:rPr>
        <w:t>standardised</w:t>
      </w:r>
      <w:proofErr w:type="spellEnd"/>
      <w:r w:rsidR="00364DE3" w:rsidRPr="005A78C7">
        <w:rPr>
          <w:lang w:val="en-US"/>
        </w:rPr>
        <w:t xml:space="preserve">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6" w:name="_Toc147386500"/>
      <w:r w:rsidRPr="005A78C7">
        <w:rPr>
          <w:lang w:val="en-US"/>
        </w:rPr>
        <w:t>1 Admissibility and eligibility check</w:t>
      </w:r>
      <w:bookmarkEnd w:id="246"/>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 xml:space="preserve">The Application Forms submitted under a given call in </w:t>
      </w:r>
      <w:proofErr w:type="gramStart"/>
      <w:r w:rsidRPr="00FD2D90">
        <w:rPr>
          <w:lang w:val="en-US"/>
        </w:rPr>
        <w:t>the WOD2021</w:t>
      </w:r>
      <w:proofErr w:type="gramEnd"/>
      <w:r w:rsidRPr="00FD2D90">
        <w:rPr>
          <w:lang w:val="en-US"/>
        </w:rPr>
        <w:t xml:space="preserve">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7" w:name="_Hlk117160860"/>
      <w:r w:rsidRPr="00FD2D90">
        <w:rPr>
          <w:lang w:val="en-US"/>
        </w:rPr>
        <w:t>Declaration of compliance with the DNSH principle</w:t>
      </w:r>
      <w:bookmarkEnd w:id="247"/>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 xml:space="preserve">The annexes to the Application Form are signed, where necessary, by the </w:t>
      </w:r>
      <w:proofErr w:type="spellStart"/>
      <w:r w:rsidRPr="00FD2D90">
        <w:rPr>
          <w:lang w:val="en-US"/>
        </w:rPr>
        <w:t>authorised</w:t>
      </w:r>
      <w:proofErr w:type="spellEnd"/>
      <w:r w:rsidRPr="00FD2D90">
        <w:rPr>
          <w:lang w:val="en-US"/>
        </w:rPr>
        <w:t xml:space="preserve">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D95705" w:rsidRDefault="00364DE3" w:rsidP="00D95705">
      <w:pPr>
        <w:pStyle w:val="ListParagraph"/>
        <w:numPr>
          <w:ilvl w:val="0"/>
          <w:numId w:val="67"/>
        </w:numPr>
        <w:spacing w:line="360" w:lineRule="auto"/>
        <w:rPr>
          <w:lang w:val="en-US"/>
        </w:rPr>
      </w:pPr>
      <w:r w:rsidRPr="00D95705">
        <w:rPr>
          <w:lang w:val="en-US"/>
        </w:rPr>
        <w:t xml:space="preserve">The lead partner is an eligible </w:t>
      </w:r>
      <w:proofErr w:type="spellStart"/>
      <w:r w:rsidRPr="00D95705">
        <w:rPr>
          <w:lang w:val="en-US"/>
        </w:rPr>
        <w:t>organisation</w:t>
      </w:r>
      <w:proofErr w:type="spellEnd"/>
      <w:r w:rsidRPr="00D95705">
        <w:rPr>
          <w:lang w:val="en-US"/>
        </w:rPr>
        <w:t>.</w:t>
      </w:r>
    </w:p>
    <w:p w14:paraId="2ACE7ECE" w14:textId="77777777" w:rsidR="001C3208" w:rsidRDefault="00B05121" w:rsidP="00D95705">
      <w:pPr>
        <w:pStyle w:val="ListParagraph"/>
        <w:numPr>
          <w:ilvl w:val="0"/>
          <w:numId w:val="67"/>
        </w:numPr>
        <w:spacing w:line="360" w:lineRule="auto"/>
        <w:rPr>
          <w:lang w:val="en-US"/>
        </w:rPr>
      </w:pPr>
      <w:r w:rsidRPr="00B05121">
        <w:rPr>
          <w:lang w:val="en-US"/>
        </w:rPr>
        <w:t xml:space="preserve">There is no more than one ineligible project partner in the partnership. </w:t>
      </w:r>
    </w:p>
    <w:p w14:paraId="6E2C26E0" w14:textId="5BAD84DA" w:rsidR="00364DE3" w:rsidRPr="00D95705" w:rsidRDefault="00364DE3" w:rsidP="00D95705">
      <w:pPr>
        <w:pStyle w:val="ListParagraph"/>
        <w:numPr>
          <w:ilvl w:val="0"/>
          <w:numId w:val="67"/>
        </w:numPr>
        <w:spacing w:line="360" w:lineRule="auto"/>
        <w:rPr>
          <w:lang w:val="en-US"/>
        </w:rPr>
      </w:pPr>
      <w:r w:rsidRPr="00D95705">
        <w:rPr>
          <w:lang w:val="en-US"/>
        </w:rPr>
        <w:t xml:space="preserve">The project fulfils the minimum requirements for partnership (at least 2 eligible partners from the </w:t>
      </w:r>
      <w:proofErr w:type="spellStart"/>
      <w:r w:rsidRPr="00D95705">
        <w:rPr>
          <w:lang w:val="en-US"/>
        </w:rPr>
        <w:t>Programme</w:t>
      </w:r>
      <w:proofErr w:type="spellEnd"/>
      <w:r w:rsidRPr="00D95705">
        <w:rPr>
          <w:lang w:val="en-US"/>
        </w:rPr>
        <w:t xml:space="preserve"> Area from 2 different Member States).</w:t>
      </w:r>
    </w:p>
    <w:p w14:paraId="2EDC4BCC" w14:textId="42538062" w:rsidR="00364DE3" w:rsidRPr="00D95705" w:rsidRDefault="00364DE3" w:rsidP="00D95705">
      <w:pPr>
        <w:pStyle w:val="ListParagraph"/>
        <w:numPr>
          <w:ilvl w:val="0"/>
          <w:numId w:val="67"/>
        </w:numPr>
        <w:spacing w:line="360" w:lineRule="auto"/>
        <w:rPr>
          <w:lang w:val="en-US"/>
        </w:rPr>
      </w:pPr>
      <w:r w:rsidRPr="00D95705">
        <w:rPr>
          <w:lang w:val="en-US"/>
        </w:rPr>
        <w:t xml:space="preserve">Project is assigned to </w:t>
      </w:r>
      <w:proofErr w:type="spellStart"/>
      <w:r w:rsidRPr="00D95705">
        <w:rPr>
          <w:lang w:val="en-US"/>
        </w:rPr>
        <w:t>Programme</w:t>
      </w:r>
      <w:proofErr w:type="spellEnd"/>
      <w:r w:rsidRPr="00D95705">
        <w:rPr>
          <w:lang w:val="en-US"/>
        </w:rPr>
        <w:t xml:space="preserve"> </w:t>
      </w:r>
      <w:proofErr w:type="gramStart"/>
      <w:r w:rsidRPr="00D95705">
        <w:rPr>
          <w:lang w:val="en-US"/>
        </w:rPr>
        <w:t>Priority,</w:t>
      </w:r>
      <w:proofErr w:type="gramEnd"/>
      <w:r w:rsidRPr="00D95705">
        <w:rPr>
          <w:lang w:val="en-US"/>
        </w:rPr>
        <w:t xml:space="preserve"> its Measure contributes to at least one </w:t>
      </w:r>
      <w:proofErr w:type="spellStart"/>
      <w:r w:rsidRPr="00D95705">
        <w:rPr>
          <w:lang w:val="en-US"/>
        </w:rPr>
        <w:t>Programme</w:t>
      </w:r>
      <w:proofErr w:type="spellEnd"/>
      <w:r w:rsidRPr="00D95705">
        <w:rPr>
          <w:lang w:val="en-US"/>
        </w:rPr>
        <w:t xml:space="preserve"> obligatory output and relevant to this output’s result indicator.</w:t>
      </w:r>
    </w:p>
    <w:p w14:paraId="00E9F527" w14:textId="77777777" w:rsidR="00BF3541" w:rsidRPr="00D95705" w:rsidRDefault="00364DE3" w:rsidP="00D95705">
      <w:pPr>
        <w:pStyle w:val="ListParagraph"/>
        <w:numPr>
          <w:ilvl w:val="0"/>
          <w:numId w:val="67"/>
        </w:numPr>
        <w:spacing w:line="360" w:lineRule="auto"/>
        <w:rPr>
          <w:lang w:val="en-US"/>
        </w:rPr>
      </w:pPr>
      <w:r w:rsidRPr="00D95705">
        <w:rPr>
          <w:lang w:val="en-US"/>
        </w:rPr>
        <w:t xml:space="preserve">Co-financing is secured, in line with the </w:t>
      </w:r>
      <w:proofErr w:type="spellStart"/>
      <w:r w:rsidRPr="00D95705">
        <w:rPr>
          <w:lang w:val="en-US"/>
        </w:rPr>
        <w:t>Programme</w:t>
      </w:r>
      <w:proofErr w:type="spellEnd"/>
      <w:r w:rsidRPr="00D95705">
        <w:rPr>
          <w:lang w:val="en-US"/>
        </w:rPr>
        <w:t xml:space="preserve"> thresholds and project Application Form</w:t>
      </w:r>
      <w:r w:rsidR="0080607D" w:rsidRPr="00D95705">
        <w:rPr>
          <w:lang w:val="en-US"/>
        </w:rPr>
        <w:t>.</w:t>
      </w:r>
      <w:r w:rsidR="00BF3541" w:rsidRPr="00D95705">
        <w:rPr>
          <w:lang w:val="en-US"/>
        </w:rPr>
        <w:br/>
      </w:r>
      <w:r w:rsidR="00BF3541" w:rsidRPr="00D95705">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 xml:space="preserve">According to the </w:t>
      </w:r>
      <w:proofErr w:type="spellStart"/>
      <w:r w:rsidRPr="00FD2D90">
        <w:rPr>
          <w:lang w:val="en-US"/>
        </w:rPr>
        <w:t>Programme</w:t>
      </w:r>
      <w:proofErr w:type="spellEnd"/>
      <w:r w:rsidRPr="00FD2D90">
        <w:rPr>
          <w:lang w:val="en-US"/>
        </w:rPr>
        <w:t xml:space="preserve"> Manual, each project partner should have sufficient financial, management and </w:t>
      </w:r>
      <w:proofErr w:type="spellStart"/>
      <w:r w:rsidRPr="00FD2D90">
        <w:rPr>
          <w:lang w:val="en-US"/>
        </w:rPr>
        <w:t>organisational</w:t>
      </w:r>
      <w:proofErr w:type="spellEnd"/>
      <w:r w:rsidRPr="00FD2D90">
        <w:rPr>
          <w:lang w:val="en-US"/>
        </w:rPr>
        <w:t xml:space="preserve"> capacities </w:t>
      </w:r>
      <w:proofErr w:type="gramStart"/>
      <w:r w:rsidRPr="00FD2D90">
        <w:rPr>
          <w:lang w:val="en-US"/>
        </w:rPr>
        <w:t>in order to</w:t>
      </w:r>
      <w:proofErr w:type="gramEnd"/>
      <w:r w:rsidRPr="00FD2D90">
        <w:rPr>
          <w:lang w:val="en-US"/>
        </w:rPr>
        <w:t xml:space="preserve"> be deemed eligible to participate in the project co-financed by the </w:t>
      </w:r>
      <w:proofErr w:type="spellStart"/>
      <w:r w:rsidRPr="00FD2D90">
        <w:rPr>
          <w:lang w:val="en-US"/>
        </w:rPr>
        <w:t>Programme</w:t>
      </w:r>
      <w:proofErr w:type="spellEnd"/>
      <w:r w:rsidRPr="00FD2D90">
        <w:rPr>
          <w:lang w:val="en-US"/>
        </w:rPr>
        <w:t>.</w:t>
      </w:r>
    </w:p>
    <w:p w14:paraId="707D8BF0" w14:textId="7344BE21" w:rsidR="00BF3541" w:rsidRPr="00FD2D90" w:rsidRDefault="00BF3541" w:rsidP="00397F38">
      <w:pPr>
        <w:spacing w:line="360" w:lineRule="auto"/>
        <w:rPr>
          <w:lang w:val="en-US"/>
        </w:rPr>
      </w:pPr>
      <w:r w:rsidRPr="00FD2D90">
        <w:rPr>
          <w:lang w:val="en-US"/>
        </w:rPr>
        <w:t xml:space="preserve">For project partners that are private entities, </w:t>
      </w:r>
      <w:r w:rsidR="00B05121" w:rsidRPr="00B05121">
        <w:rPr>
          <w:lang w:val="en-US"/>
        </w:rPr>
        <w:t>data on financial capacities is requested to be</w:t>
      </w:r>
      <w:r w:rsidR="001C3208">
        <w:rPr>
          <w:lang w:val="en-US"/>
        </w:rPr>
        <w:t xml:space="preserve"> </w:t>
      </w:r>
      <w:r w:rsidR="00B05121" w:rsidRPr="00B05121">
        <w:rPr>
          <w:lang w:val="en-US"/>
        </w:rPr>
        <w:t>provided in the Supplementary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D95705"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lastRenderedPageBreak/>
              <w:t xml:space="preserve">Private </w:t>
            </w:r>
            <w:proofErr w:type="spellStart"/>
            <w:r w:rsidRPr="0065242F">
              <w:rPr>
                <w:rFonts w:eastAsia="Open Sans" w:cs="Open Sans"/>
                <w:szCs w:val="24"/>
                <w:lang w:val="en-US"/>
              </w:rPr>
              <w:t>organisations</w:t>
            </w:r>
            <w:proofErr w:type="spellEnd"/>
            <w:r w:rsidRPr="0065242F">
              <w:rPr>
                <w:rFonts w:eastAsia="Open Sans" w:cs="Open Sans"/>
                <w:szCs w:val="24"/>
                <w:lang w:val="en-US"/>
              </w:rPr>
              <w:t xml:space="preserve"> (SMEs):</w:t>
            </w:r>
            <w:bookmarkStart w:id="248"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8"/>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49" w:name="_Toc146615978"/>
            <w:r w:rsidRPr="0065242F">
              <w:rPr>
                <w:rFonts w:eastAsia="Open Sans" w:cs="Open Sans"/>
                <w:szCs w:val="24"/>
                <w:lang w:val="en-US"/>
              </w:rPr>
              <w:t>Annual turnover is assessed against the partner’s own contribution concluding if the project partner has the capacity to cover the own contribution within the project duration.</w:t>
            </w:r>
            <w:bookmarkEnd w:id="249"/>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0"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0"/>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 xml:space="preserve">A positive operating profit reflects the overall health of the </w:t>
            </w:r>
            <w:proofErr w:type="spellStart"/>
            <w:r w:rsidRPr="00FC6CE5">
              <w:rPr>
                <w:rFonts w:eastAsia="Open Sans" w:cs="Open Sans"/>
                <w:szCs w:val="24"/>
                <w:lang w:val="en-US"/>
              </w:rPr>
              <w:t>organisation</w:t>
            </w:r>
            <w:proofErr w:type="spellEnd"/>
            <w:r w:rsidRPr="00FC6CE5">
              <w:rPr>
                <w:rFonts w:eastAsia="Open Sans" w:cs="Open Sans"/>
                <w:szCs w:val="24"/>
                <w:lang w:val="en-US"/>
              </w:rPr>
              <w:t xml:space="preserve"> within the given </w:t>
            </w:r>
            <w:proofErr w:type="gramStart"/>
            <w:r w:rsidRPr="00FC6CE5">
              <w:rPr>
                <w:rFonts w:eastAsia="Open Sans" w:cs="Open Sans"/>
                <w:szCs w:val="24"/>
                <w:lang w:val="en-US"/>
              </w:rPr>
              <w:t>time period</w:t>
            </w:r>
            <w:proofErr w:type="gramEnd"/>
            <w:r w:rsidRPr="00FC6CE5">
              <w:rPr>
                <w:rFonts w:eastAsia="Open Sans" w:cs="Open Sans"/>
                <w:szCs w:val="24"/>
                <w:lang w:val="en-US"/>
              </w:rPr>
              <w:t>.</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 xml:space="preserve">Private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 xml:space="preserve"> (non-profit oriented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w:t>
            </w:r>
            <w:bookmarkStart w:id="251"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2" w:name="_Toc146615988"/>
            <w:bookmarkEnd w:id="251"/>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2"/>
            <w:r>
              <w:rPr>
                <w:rFonts w:eastAsia="Open Sans" w:cs="Open Sans"/>
                <w:szCs w:val="24"/>
                <w:lang w:val="en-US"/>
              </w:rPr>
              <w:br/>
            </w:r>
            <w:bookmarkStart w:id="253" w:name="_Toc146615989"/>
            <w:r w:rsidRPr="00FC6CE5">
              <w:rPr>
                <w:rFonts w:eastAsia="Open Sans" w:cs="Open Sans"/>
                <w:b/>
                <w:bCs/>
                <w:szCs w:val="24"/>
                <w:lang w:val="en-US"/>
              </w:rPr>
              <w:t>Total annual income / Partner's budget share</w:t>
            </w:r>
            <w:bookmarkStart w:id="254" w:name="_Toc146615990"/>
            <w:bookmarkEnd w:id="253"/>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lastRenderedPageBreak/>
              <w:t>Total annual income is assessed against the partner’s total budget share concluding if the project partner has the capacity to finance the planned project activities and ensure their smooth and timely implementation.</w:t>
            </w:r>
            <w:bookmarkEnd w:id="254"/>
            <w:r>
              <w:rPr>
                <w:rFonts w:eastAsia="Open Sans" w:cs="Open Sans"/>
                <w:szCs w:val="24"/>
                <w:lang w:val="en-US"/>
              </w:rPr>
              <w:br/>
            </w:r>
            <w:bookmarkStart w:id="255" w:name="_Toc146615991"/>
            <w:r w:rsidRPr="00FC6CE5">
              <w:rPr>
                <w:rFonts w:eastAsia="Open Sans" w:cs="Open Sans"/>
                <w:b/>
                <w:bCs/>
                <w:szCs w:val="24"/>
                <w:lang w:val="en-US"/>
              </w:rPr>
              <w:t>Sources of financing</w:t>
            </w:r>
            <w:bookmarkEnd w:id="255"/>
            <w:r w:rsidRPr="00FC6CE5">
              <w:rPr>
                <w:rFonts w:eastAsia="Open Sans" w:cs="Open Sans"/>
                <w:b/>
                <w:bCs/>
                <w:szCs w:val="24"/>
                <w:lang w:val="en-US"/>
              </w:rPr>
              <w:br/>
            </w:r>
            <w:bookmarkStart w:id="256"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6"/>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4D991A75" w:rsidR="00920394" w:rsidRPr="00FD2D90" w:rsidRDefault="00DC5962" w:rsidP="002A7EC9">
      <w:pPr>
        <w:spacing w:line="360" w:lineRule="auto"/>
        <w:rPr>
          <w:rFonts w:eastAsia="Open Sans SemiBold"/>
          <w:bCs/>
          <w:lang w:val="en-US"/>
        </w:rPr>
      </w:pPr>
      <w:r w:rsidRPr="00FD2D90">
        <w:rPr>
          <w:lang w:val="en-US"/>
        </w:rPr>
        <w:t xml:space="preserve">It is recommended to consult the formed partnerships with the Contact Points of the </w:t>
      </w:r>
      <w:proofErr w:type="spellStart"/>
      <w:r w:rsidRPr="00FD2D90">
        <w:rPr>
          <w:lang w:val="en-US"/>
        </w:rPr>
        <w:t>Programme</w:t>
      </w:r>
      <w:proofErr w:type="spellEnd"/>
      <w:r w:rsidRPr="00FD2D90">
        <w:rPr>
          <w:lang w:val="en-US"/>
        </w:rPr>
        <w:t xml:space="preserve"> before applying!</w:t>
      </w:r>
      <w:r w:rsidRPr="00FD2D90">
        <w:rPr>
          <w:lang w:val="en-US"/>
        </w:rPr>
        <w:br/>
      </w:r>
      <w:r w:rsidRPr="00FD2D90">
        <w:rPr>
          <w:lang w:val="en-US"/>
        </w:rPr>
        <w:br/>
      </w:r>
      <w:r w:rsidR="00364DE3" w:rsidRPr="00FD2D90">
        <w:rPr>
          <w:lang w:val="en-US"/>
        </w:rPr>
        <w:t xml:space="preserve">The admissibility and eligibility check are carried out by the Joint Secretariat in co-operation with national authorities (with the possibility of delegating to Contact Points), which </w:t>
      </w:r>
      <w:proofErr w:type="gramStart"/>
      <w:r w:rsidR="00364DE3" w:rsidRPr="00FD2D90">
        <w:rPr>
          <w:lang w:val="en-US"/>
        </w:rPr>
        <w:t>contribute</w:t>
      </w:r>
      <w:proofErr w:type="gramEnd"/>
      <w:r w:rsidR="00364DE3" w:rsidRPr="00FD2D90">
        <w:rPr>
          <w:lang w:val="en-US"/>
        </w:rPr>
        <w:t xml:space="preserv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w:t>
      </w:r>
      <w:proofErr w:type="spellStart"/>
      <w:r w:rsidR="00364DE3" w:rsidRPr="00FD2D90">
        <w:rPr>
          <w:lang w:val="en-US"/>
        </w:rPr>
        <w:t>organisational</w:t>
      </w:r>
      <w:proofErr w:type="spellEnd"/>
      <w:r w:rsidR="00364DE3" w:rsidRPr="00FD2D90">
        <w:rPr>
          <w:lang w:val="en-US"/>
        </w:rPr>
        <w:t xml:space="preserve"> and/or management capabilities to implement the project.</w:t>
      </w:r>
      <w:r w:rsidR="00FC6CE5">
        <w:rPr>
          <w:lang w:val="en-US"/>
        </w:rPr>
        <w:br/>
      </w:r>
      <w:r w:rsidR="00364DE3" w:rsidRPr="00FD2D90">
        <w:rPr>
          <w:lang w:val="en-US"/>
        </w:rPr>
        <w:t xml:space="preserve">Within the admissibility and eligibility check, it is possible to supplement and/or correct the submitted application at the Joint Secretariat’s request (e.g., wrong signatory on the Partner Declaration). The JS reserves also the right to request any partner to submit additional documents during the assessment process to verify their eligibility under the </w:t>
      </w:r>
      <w:proofErr w:type="spellStart"/>
      <w:r w:rsidR="00364DE3" w:rsidRPr="00FD2D90">
        <w:rPr>
          <w:lang w:val="en-US"/>
        </w:rPr>
        <w:t>Programme</w:t>
      </w:r>
      <w:proofErr w:type="spellEnd"/>
      <w:r w:rsidR="00364DE3" w:rsidRPr="00FD2D90">
        <w:rPr>
          <w:lang w:val="en-US"/>
        </w:rPr>
        <w:t xml:space="preserve"> rules. In this case, the JS will send the </w:t>
      </w:r>
      <w:r w:rsidR="00364DE3" w:rsidRPr="00FD2D90">
        <w:rPr>
          <w:lang w:val="en-US"/>
        </w:rPr>
        <w:lastRenderedPageBreak/>
        <w:t>lead partner an official request via email to provide additional information and/or corrections.</w:t>
      </w:r>
      <w:r w:rsidR="00FC6CE5">
        <w:rPr>
          <w:lang w:val="en-US"/>
        </w:rPr>
        <w:br/>
      </w:r>
      <w:r w:rsidR="00364DE3" w:rsidRPr="00FD2D90">
        <w:rPr>
          <w:lang w:val="en-US"/>
        </w:rPr>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 xml:space="preserve">Each applicant can correct and supplement </w:t>
      </w:r>
      <w:r w:rsidR="00B05121" w:rsidRPr="00B05121">
        <w:rPr>
          <w:lang w:val="en-US"/>
        </w:rPr>
        <w:t>their application only once during the admissibility and once during the eligibility check if requested by the JS</w:t>
      </w:r>
      <w:r w:rsidR="00364DE3" w:rsidRPr="00FD2D90">
        <w:rPr>
          <w:lang w:val="en-US"/>
        </w:rPr>
        <w:t xml:space="preserve">. The applicant is obliged to follow </w:t>
      </w:r>
      <w:proofErr w:type="gramStart"/>
      <w:r w:rsidR="00364DE3" w:rsidRPr="00FD2D90">
        <w:rPr>
          <w:lang w:val="en-US"/>
        </w:rPr>
        <w:t>the JS’s</w:t>
      </w:r>
      <w:proofErr w:type="gramEnd"/>
      <w:r w:rsidR="00364DE3" w:rsidRPr="00FD2D90">
        <w:rPr>
          <w:lang w:val="en-US"/>
        </w:rPr>
        <w:t xml:space="preserve"> instructions and submit the corrected application within </w:t>
      </w:r>
      <w:r w:rsidR="00B05121" w:rsidRPr="00B05121">
        <w:rPr>
          <w:lang w:val="en-US"/>
        </w:rPr>
        <w:t>no less than 5 working days</w:t>
      </w:r>
      <w:r w:rsidR="00364DE3" w:rsidRPr="00FD2D90">
        <w:rPr>
          <w:lang w:val="en-US"/>
        </w:rPr>
        <w:t xml:space="preserve">.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w:t>
      </w:r>
      <w:proofErr w:type="spellStart"/>
      <w:r w:rsidR="00364DE3" w:rsidRPr="00FD2D90">
        <w:rPr>
          <w:lang w:val="en-US"/>
        </w:rPr>
        <w:t>recognised</w:t>
      </w:r>
      <w:proofErr w:type="spellEnd"/>
      <w:r w:rsidR="00364DE3" w:rsidRPr="00FD2D90">
        <w:rPr>
          <w:lang w:val="en-US"/>
        </w:rPr>
        <w:t xml:space="preserve"> as submitted in time if submitted by e-mail within the deadline given by the JS in the request for corrections.</w:t>
      </w:r>
      <w:r w:rsidR="00FC6CE5">
        <w:rPr>
          <w:lang w:val="en-US"/>
        </w:rPr>
        <w:br/>
      </w:r>
      <w:r w:rsidR="00364DE3" w:rsidRPr="00FD2D90">
        <w:rPr>
          <w:lang w:val="en-US"/>
        </w:rPr>
        <w:t xml:space="preserve">If inconsistencies of an excluding nature are detected (for example, the ineligibility of </w:t>
      </w:r>
      <w:r w:rsidR="00B05121" w:rsidRPr="00B05121">
        <w:rPr>
          <w:lang w:val="en-US"/>
        </w:rPr>
        <w:t xml:space="preserve"> the lead partner or more than one project partner</w:t>
      </w:r>
      <w:r w:rsidR="00364DE3" w:rsidRPr="00FD2D90">
        <w:rPr>
          <w:lang w:val="en-US"/>
        </w:rPr>
        <w:t xml:space="preserve">,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w:t>
      </w:r>
      <w:r w:rsidR="00364DE3" w:rsidRPr="00FD2D90">
        <w:rPr>
          <w:lang w:val="en-US"/>
        </w:rPr>
        <w:lastRenderedPageBreak/>
        <w:t>immediately after the decision on the rejection.</w:t>
      </w:r>
      <w:r w:rsidR="00FC6CE5">
        <w:rPr>
          <w:lang w:val="en-US"/>
        </w:rPr>
        <w:br/>
      </w:r>
      <w:r w:rsidR="00364DE3" w:rsidRPr="00FD2D90">
        <w:rPr>
          <w:lang w:val="en-US"/>
        </w:rPr>
        <w:t>Only the proposals that fulfil the above requirements (identified inconsistencies have been corrected, if relevant), are forwarded for the State aid and quality 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397AFC00" w:rsidR="00364DE3" w:rsidRPr="00FD2D90" w:rsidRDefault="00364DE3" w:rsidP="002A7EC9">
      <w:pPr>
        <w:spacing w:line="360" w:lineRule="auto"/>
        <w:rPr>
          <w:bCs/>
          <w:lang w:val="en-US"/>
        </w:rPr>
      </w:pPr>
      <w:r w:rsidRPr="00FD2D90">
        <w:rPr>
          <w:lang w:val="en-US"/>
        </w:rPr>
        <w:t>The State aid assessment is aimed at checking the State aid</w:t>
      </w:r>
      <w:r w:rsidR="00DE4037" w:rsidRPr="00DE4037">
        <w:rPr>
          <w:lang w:val="en-US"/>
        </w:rPr>
        <w:t>/de minimis</w:t>
      </w:r>
      <w:r w:rsidRPr="00FD2D90">
        <w:rPr>
          <w:lang w:val="en-US"/>
        </w:rPr>
        <w:t xml:space="preserve"> relevance of a project proposal. State aid assessment is carried out by independent external experts</w:t>
      </w:r>
      <w:r w:rsidR="00DE4037">
        <w:rPr>
          <w:lang w:val="en-US"/>
        </w:rPr>
        <w:t xml:space="preserve"> (see </w:t>
      </w:r>
      <w:proofErr w:type="spellStart"/>
      <w:r w:rsidRPr="00FD2D90">
        <w:rPr>
          <w:lang w:val="en-US"/>
        </w:rPr>
        <w:t>Programme</w:t>
      </w:r>
      <w:proofErr w:type="spellEnd"/>
      <w:r w:rsidRPr="00FD2D90">
        <w:rPr>
          <w:lang w:val="en-US"/>
        </w:rPr>
        <w:t xml:space="preserve"> Manual Chapter IV Section 9 State aid</w:t>
      </w:r>
      <w:r w:rsidR="00DE4037">
        <w:rPr>
          <w:lang w:val="en-US"/>
        </w:rPr>
        <w:t>)</w:t>
      </w:r>
      <w:r w:rsidRPr="00FD2D90">
        <w:rPr>
          <w:lang w:val="en-US"/>
        </w:rPr>
        <w:t>.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 xml:space="preserve">The quality assessment of each project proposal is performed by two JS staff and independent external experts. The experts are assigned with a view to the special thematic knowledge needed to assess the given project. Their expertise complements the project and </w:t>
      </w:r>
      <w:proofErr w:type="spellStart"/>
      <w:r w:rsidRPr="00FD2D90">
        <w:rPr>
          <w:lang w:val="en-US"/>
        </w:rPr>
        <w:t>programme</w:t>
      </w:r>
      <w:proofErr w:type="spellEnd"/>
      <w:r w:rsidRPr="00FD2D90">
        <w:rPr>
          <w:lang w:val="en-US"/>
        </w:rPr>
        <w:t xml:space="preserv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lastRenderedPageBreak/>
        <w:t xml:space="preserve">Strategic assessment criteria – assess the relevance of the project proposal in relation to the specific territorial challenge/needs and to the </w:t>
      </w:r>
      <w:proofErr w:type="spellStart"/>
      <w:r w:rsidRPr="00FD2D90">
        <w:rPr>
          <w:lang w:val="en-US"/>
        </w:rPr>
        <w:t>Programme</w:t>
      </w:r>
      <w:proofErr w:type="spellEnd"/>
      <w:r w:rsidRPr="00FD2D90">
        <w:rPr>
          <w:lang w:val="en-US"/>
        </w:rPr>
        <w:t xml:space="preserve"> Measure. Furthermore, the cross- border character, including cross-border added 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D95705"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 xml:space="preserve">How well is the need for the project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 xml:space="preserve">If and to what extent the project addresses common territorial challenges or opportunities/joint assets of the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 (there is a real need for the project, which is well explained and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 xml:space="preserve">ed), if the target groups are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 xml:space="preserve">How relevant is the project objective in relation to the targeted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Measure and corresponding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 xml:space="preserve">If the project makes use of available knowledge and builds on existing practices or other projects (and </w:t>
            </w:r>
            <w:proofErr w:type="spellStart"/>
            <w:r w:rsidR="00A31FBC" w:rsidRPr="00986C27">
              <w:rPr>
                <w:rFonts w:eastAsia="Open Sans" w:cs="Open Sans"/>
                <w:szCs w:val="24"/>
                <w:lang w:val="en-US"/>
              </w:rPr>
              <w:t>capitalise</w:t>
            </w:r>
            <w:proofErr w:type="spellEnd"/>
            <w:r w:rsidR="00A31FBC" w:rsidRPr="00986C27">
              <w:rPr>
                <w:rFonts w:eastAsia="Open Sans" w:cs="Open Sans"/>
                <w:szCs w:val="24"/>
                <w:lang w:val="en-US"/>
              </w:rPr>
              <w:t xml:space="preserv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lastRenderedPageBreak/>
              <w:t xml:space="preserve">If the project tries to avoid overlaps and </w:t>
            </w:r>
            <w:proofErr w:type="gramStart"/>
            <w:r w:rsidRPr="00986C27">
              <w:rPr>
                <w:rFonts w:eastAsia="Open Sans" w:cs="Open Sans"/>
                <w:szCs w:val="24"/>
                <w:lang w:val="en-US"/>
              </w:rPr>
              <w:t>replications;</w:t>
            </w:r>
            <w:proofErr w:type="gramEnd"/>
            <w:r w:rsidRPr="00986C27">
              <w:rPr>
                <w:rFonts w:eastAsia="Open Sans" w:cs="Open Sans"/>
                <w:szCs w:val="24"/>
                <w:lang w:val="en-US"/>
              </w:rPr>
              <w:t xml:space="preserve">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If and to what extent the project demonstrates new solutions that go beyond the existing practice in the sector/</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area/participating 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 xml:space="preserve">t from cooperating for the project partners, target groups, project area,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area.</w:t>
            </w:r>
            <w:r w:rsidR="00FF57FD" w:rsidRPr="008005A8">
              <w:rPr>
                <w:rFonts w:eastAsia="Open Sans" w:cs="Open Sans"/>
                <w:szCs w:val="24"/>
                <w:lang w:val="en-US"/>
              </w:rPr>
              <w:br/>
            </w:r>
            <w:r w:rsidR="00FF57FD" w:rsidRPr="00986C27">
              <w:rPr>
                <w:rFonts w:eastAsia="Open Sans" w:cs="Open Sans"/>
                <w:szCs w:val="24"/>
                <w:lang w:val="en-US"/>
              </w:rPr>
              <w:t xml:space="preserve">Are the cooperation criteria (joint development, joint implementation, joint </w:t>
            </w:r>
            <w:proofErr w:type="spellStart"/>
            <w:r w:rsidR="00FF57FD" w:rsidRPr="00986C27">
              <w:rPr>
                <w:rFonts w:eastAsia="Open Sans" w:cs="Open Sans"/>
                <w:szCs w:val="24"/>
                <w:lang w:val="en-US"/>
              </w:rPr>
              <w:t>sta</w:t>
            </w:r>
            <w:proofErr w:type="spellEnd"/>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proofErr w:type="spellStart"/>
            <w:r w:rsidR="00FF57FD" w:rsidRPr="00986C27">
              <w:rPr>
                <w:rFonts w:eastAsia="Open Sans" w:cs="Open Sans"/>
                <w:szCs w:val="24"/>
                <w:lang w:val="en-US"/>
              </w:rPr>
              <w:t>nancing</w:t>
            </w:r>
            <w:proofErr w:type="spellEnd"/>
            <w:r w:rsidR="00FF57FD" w:rsidRPr="00986C27">
              <w:rPr>
                <w:rFonts w:eastAsia="Open Sans" w:cs="Open Sans"/>
                <w:szCs w:val="24"/>
                <w:lang w:val="en-US"/>
              </w:rPr>
              <w:t xml:space="preserve">) </w:t>
            </w:r>
            <w:proofErr w:type="spellStart"/>
            <w:r w:rsidR="00FF57FD" w:rsidRPr="00986C27">
              <w:rPr>
                <w:rFonts w:eastAsia="Open Sans" w:cs="Open Sans"/>
                <w:szCs w:val="24"/>
                <w:lang w:val="en-US"/>
              </w:rPr>
              <w:t>ful</w:t>
            </w:r>
            <w:proofErr w:type="spellEnd"/>
            <w:r w:rsidR="00FF57FD" w:rsidRPr="00986C27">
              <w:rPr>
                <w:rFonts w:eastAsia="Open Sans" w:cs="Open Sans"/>
                <w:szCs w:val="24"/>
              </w:rPr>
              <w:t>ﬁ</w:t>
            </w:r>
            <w:proofErr w:type="spellStart"/>
            <w:r w:rsidR="00FF57FD" w:rsidRPr="00986C27">
              <w:rPr>
                <w:rFonts w:eastAsia="Open Sans" w:cs="Open Sans"/>
                <w:szCs w:val="24"/>
                <w:lang w:val="en-US"/>
              </w:rPr>
              <w:t>lled</w:t>
            </w:r>
            <w:proofErr w:type="spellEnd"/>
            <w:r w:rsidR="00FF57FD" w:rsidRPr="00986C27">
              <w:rPr>
                <w:rFonts w:eastAsia="Open Sans" w:cs="Open Sans"/>
                <w:szCs w:val="24"/>
                <w:lang w:val="en-US"/>
              </w:rPr>
              <w:t>?</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 xml:space="preserve">Is the project objective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c, realistic, and achievable?</w:t>
            </w:r>
            <w:r w:rsidRPr="00986C27">
              <w:rPr>
                <w:rFonts w:cs="Open Sans"/>
                <w:szCs w:val="24"/>
                <w:lang w:val="en-US"/>
              </w:rPr>
              <w:br/>
              <w:t xml:space="preserve">To what extent will the project contribute to achieving the </w:t>
            </w:r>
            <w:proofErr w:type="spellStart"/>
            <w:r w:rsidRPr="00986C27">
              <w:rPr>
                <w:rFonts w:cs="Open Sans"/>
                <w:szCs w:val="24"/>
                <w:lang w:val="en-US"/>
              </w:rPr>
              <w:t>Programme’s</w:t>
            </w:r>
            <w:proofErr w:type="spellEnd"/>
            <w:r w:rsidRPr="00986C27">
              <w:rPr>
                <w:rFonts w:cs="Open Sans"/>
                <w:szCs w:val="24"/>
                <w:lang w:val="en-US"/>
              </w:rPr>
              <w:t xml:space="preserve"> output and result indicators?</w:t>
            </w:r>
            <w:r w:rsidRPr="00986C27">
              <w:rPr>
                <w:rFonts w:cs="Open Sans"/>
                <w:szCs w:val="24"/>
                <w:lang w:val="en-US"/>
              </w:rPr>
              <w:br/>
            </w:r>
            <w:r w:rsidRPr="00986C27">
              <w:rPr>
                <w:rFonts w:eastAsia="Open Sans" w:cs="Open Sans"/>
                <w:szCs w:val="24"/>
                <w:lang w:val="en-US"/>
              </w:rPr>
              <w:t xml:space="preserve">The project outputs clearly link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output indicators and their contribution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targets is </w:t>
            </w:r>
            <w:proofErr w:type="spellStart"/>
            <w:r w:rsidRPr="00986C27">
              <w:rPr>
                <w:rFonts w:eastAsia="Open Sans" w:cs="Open Sans"/>
                <w:szCs w:val="24"/>
                <w:lang w:val="en-US"/>
              </w:rPr>
              <w:t>su</w:t>
            </w:r>
            <w:proofErr w:type="spellEnd"/>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lastRenderedPageBreak/>
              <w:t xml:space="preserve">The project’s contribution to the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result indicators are </w:t>
            </w:r>
            <w:proofErr w:type="spellStart"/>
            <w:r w:rsidRPr="008005A8">
              <w:rPr>
                <w:rFonts w:eastAsia="Open Sans" w:cs="Open Sans"/>
                <w:szCs w:val="24"/>
                <w:lang w:val="en-US"/>
              </w:rPr>
              <w:t>su</w:t>
            </w:r>
            <w:proofErr w:type="spellEnd"/>
            <w:r w:rsidRPr="00986C27">
              <w:rPr>
                <w:rFonts w:eastAsia="Open Sans" w:cs="Open Sans"/>
                <w:szCs w:val="24"/>
              </w:rPr>
              <w:t>ﬃ</w:t>
            </w:r>
            <w:proofErr w:type="spellStart"/>
            <w:r w:rsidRPr="008005A8">
              <w:rPr>
                <w:rFonts w:eastAsia="Open Sans" w:cs="Open Sans"/>
                <w:szCs w:val="24"/>
                <w:lang w:val="en-US"/>
              </w:rPr>
              <w:t>cient</w:t>
            </w:r>
            <w:proofErr w:type="spellEnd"/>
            <w:r w:rsidRPr="008005A8">
              <w:rPr>
                <w:rFonts w:eastAsia="Open Sans" w:cs="Open Sans"/>
                <w:szCs w:val="24"/>
                <w:lang w:val="en-US"/>
              </w:rPr>
              <w: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 xml:space="preserve">The project outputs and results are realistic in </w:t>
            </w:r>
            <w:proofErr w:type="spellStart"/>
            <w:r w:rsidRPr="008005A8">
              <w:rPr>
                <w:rFonts w:eastAsia="Open Sans" w:cs="Open Sans"/>
                <w:szCs w:val="24"/>
                <w:lang w:val="en-US"/>
              </w:rPr>
              <w:t>quanti</w:t>
            </w:r>
            <w:proofErr w:type="spellEnd"/>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t>To what extent will the project outputs have an impact beyond the project lifetime?</w:t>
            </w:r>
            <w:r w:rsidRPr="00986C27">
              <w:rPr>
                <w:rFonts w:cs="Open Sans"/>
                <w:szCs w:val="24"/>
                <w:lang w:val="en-US"/>
              </w:rPr>
              <w:br/>
            </w:r>
            <w:r w:rsidRPr="00986C27">
              <w:rPr>
                <w:rFonts w:eastAsia="Open Sans" w:cs="Open Sans"/>
                <w:szCs w:val="24"/>
                <w:lang w:val="en-US"/>
              </w:rPr>
              <w:t xml:space="preserve">The project outputs are durable (the proposal is expected to provide a </w:t>
            </w:r>
            <w:proofErr w:type="spellStart"/>
            <w:r w:rsidRPr="00986C27">
              <w:rPr>
                <w:rFonts w:eastAsia="Open Sans" w:cs="Open Sans"/>
                <w:szCs w:val="24"/>
                <w:lang w:val="en-US"/>
              </w:rPr>
              <w:t>signi</w:t>
            </w:r>
            <w:proofErr w:type="spellEnd"/>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 xml:space="preserve">The project outputs are applicable and replicable by other </w:t>
            </w:r>
            <w:proofErr w:type="spellStart"/>
            <w:r w:rsidRPr="008005A8">
              <w:rPr>
                <w:rFonts w:eastAsia="Open Sans" w:cs="Open Sans"/>
                <w:szCs w:val="24"/>
                <w:lang w:val="en-US"/>
              </w:rPr>
              <w:t>organisations</w:t>
            </w:r>
            <w:proofErr w:type="spellEnd"/>
            <w:r w:rsidRPr="008005A8">
              <w:rPr>
                <w:rFonts w:eastAsia="Open Sans" w:cs="Open Sans"/>
                <w:szCs w:val="24"/>
                <w:lang w:val="en-US"/>
              </w:rPr>
              <w:t>/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is balanced with respect to the levels, sectors, </w:t>
            </w:r>
            <w:proofErr w:type="gramStart"/>
            <w:r w:rsidRPr="00986C27">
              <w:rPr>
                <w:rFonts w:eastAsia="Open Sans" w:cs="Open Sans"/>
                <w:szCs w:val="24"/>
                <w:lang w:val="en-US"/>
              </w:rPr>
              <w:t>territory;</w:t>
            </w:r>
            <w:proofErr w:type="gramEnd"/>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Partner </w:t>
            </w:r>
            <w:proofErr w:type="spellStart"/>
            <w:r w:rsidRPr="00986C27">
              <w:rPr>
                <w:rFonts w:eastAsia="Open Sans" w:cs="Open Sans"/>
                <w:szCs w:val="24"/>
                <w:lang w:val="en-US"/>
              </w:rPr>
              <w:t>organisations</w:t>
            </w:r>
            <w:proofErr w:type="spellEnd"/>
            <w:r w:rsidRPr="00986C27">
              <w:rPr>
                <w:rFonts w:eastAsia="Open Sans" w:cs="Open Sans"/>
                <w:szCs w:val="24"/>
                <w:lang w:val="en-US"/>
              </w:rPr>
              <w:t xml:space="preserve">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lastRenderedPageBreak/>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If the project justiﬁcation contains an analysis of the barriers and needs of 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If the planned activities </w:t>
            </w:r>
            <w:proofErr w:type="gramStart"/>
            <w:r w:rsidRPr="00986C27">
              <w:rPr>
                <w:rFonts w:eastAsia="Open Sans" w:cs="Open Sans"/>
                <w:szCs w:val="24"/>
                <w:lang w:val="en-US"/>
              </w:rPr>
              <w:t>in the area of</w:t>
            </w:r>
            <w:proofErr w:type="gramEnd"/>
            <w:r w:rsidRPr="00986C27">
              <w:rPr>
                <w:rFonts w:eastAsia="Open Sans" w:cs="Open Sans"/>
                <w:szCs w:val="24"/>
                <w:lang w:val="en-US"/>
              </w:rPr>
              <w:t xml:space="preserve"> project promotion include building a message free from gender stereotypes, using gender-sensitive </w:t>
            </w:r>
            <w:r w:rsidRPr="00986C27">
              <w:rPr>
                <w:rFonts w:eastAsia="Open Sans" w:cs="Open Sans"/>
                <w:szCs w:val="24"/>
                <w:lang w:val="en-US"/>
              </w:rPr>
              <w:lastRenderedPageBreak/>
              <w:t>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 xml:space="preserve">If the project </w:t>
            </w:r>
            <w:proofErr w:type="gramStart"/>
            <w:r w:rsidR="00A11AD5" w:rsidRPr="00986C27">
              <w:rPr>
                <w:rFonts w:eastAsia="Open Sans" w:cs="Open Sans"/>
                <w:szCs w:val="24"/>
                <w:lang w:val="en-US"/>
              </w:rPr>
              <w:t>takes into account</w:t>
            </w:r>
            <w:proofErr w:type="gramEnd"/>
            <w:r w:rsidR="00A11AD5" w:rsidRPr="00986C27">
              <w:rPr>
                <w:rFonts w:eastAsia="Open Sans" w:cs="Open Sans"/>
                <w:szCs w:val="24"/>
                <w:lang w:val="en-US"/>
              </w:rPr>
              <w:t xml:space="preserve">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D95705"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 xml:space="preserve">The activities, deliverables and outputs are in a logical </w:t>
            </w:r>
            <w:proofErr w:type="gramStart"/>
            <w:r w:rsidRPr="00986C27">
              <w:rPr>
                <w:rFonts w:eastAsia="Open Sans" w:cs="Open Sans"/>
                <w:bCs/>
                <w:szCs w:val="24"/>
                <w:lang w:val="en-US"/>
              </w:rPr>
              <w:t>time-sequence</w:t>
            </w:r>
            <w:proofErr w:type="gramEnd"/>
            <w:r w:rsidRPr="00986C27">
              <w:rPr>
                <w:rFonts w:eastAsia="Open Sans" w:cs="Open Sans"/>
                <w:bCs/>
                <w:szCs w:val="24"/>
                <w:lang w:val="en-US"/>
              </w:rPr>
              <w:t>.</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 xml:space="preserve">The importance of </w:t>
            </w:r>
            <w:proofErr w:type="gramStart"/>
            <w:r w:rsidRPr="00986C27">
              <w:rPr>
                <w:rFonts w:eastAsia="Open Sans" w:cs="Open Sans"/>
                <w:bCs/>
                <w:szCs w:val="24"/>
                <w:lang w:val="en-US"/>
              </w:rPr>
              <w:t>the investments</w:t>
            </w:r>
            <w:proofErr w:type="gramEnd"/>
            <w:r w:rsidRPr="00986C27">
              <w:rPr>
                <w:rFonts w:eastAsia="Open Sans" w:cs="Open Sans"/>
                <w:bCs/>
                <w:szCs w:val="24"/>
                <w:lang w:val="en-US"/>
              </w:rPr>
              <w:t xml:space="preserve"> and </w:t>
            </w:r>
            <w:proofErr w:type="spellStart"/>
            <w:proofErr w:type="gramStart"/>
            <w:r w:rsidRPr="00986C27">
              <w:rPr>
                <w:rFonts w:eastAsia="Open Sans" w:cs="Open Sans"/>
                <w:bCs/>
                <w:szCs w:val="24"/>
                <w:lang w:val="en-US"/>
              </w:rPr>
              <w:t>theircross</w:t>
            </w:r>
            <w:proofErr w:type="spellEnd"/>
            <w:proofErr w:type="gramEnd"/>
            <w:r w:rsidRPr="00986C27">
              <w:rPr>
                <w:rFonts w:eastAsia="Open Sans" w:cs="Open Sans"/>
                <w:bCs/>
                <w:szCs w:val="24"/>
                <w:lang w:val="en-US"/>
              </w:rPr>
              <w:t>-border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lastRenderedPageBreak/>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 xml:space="preserve">To what extent </w:t>
            </w:r>
            <w:proofErr w:type="gramStart"/>
            <w:r w:rsidRPr="00986C27">
              <w:rPr>
                <w:rFonts w:eastAsia="Open Sans" w:cs="Open Sans"/>
                <w:szCs w:val="24"/>
                <w:lang w:val="en-US"/>
              </w:rPr>
              <w:t>the</w:t>
            </w:r>
            <w:proofErr w:type="gramEnd"/>
            <w:r w:rsidRPr="00986C27">
              <w:rPr>
                <w:rFonts w:eastAsia="Open Sans" w:cs="Open Sans"/>
                <w:szCs w:val="24"/>
                <w:lang w:val="en-US"/>
              </w:rPr>
              <w:t xml:space="preserve"> applicant </w:t>
            </w:r>
            <w:proofErr w:type="gramStart"/>
            <w:r w:rsidRPr="00986C27">
              <w:rPr>
                <w:rFonts w:eastAsia="Open Sans" w:cs="Open Sans"/>
                <w:szCs w:val="24"/>
                <w:lang w:val="en-US"/>
              </w:rPr>
              <w:t>presents</w:t>
            </w:r>
            <w:proofErr w:type="gramEnd"/>
            <w:r w:rsidRPr="00986C27">
              <w:rPr>
                <w:rFonts w:eastAsia="Open Sans" w:cs="Open Sans"/>
                <w:szCs w:val="24"/>
                <w:lang w:val="en-US"/>
              </w:rPr>
              <w:t xml:space="preserve">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 xml:space="preserve">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 xml:space="preserve">The cost category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 xml:space="preserve">cations (external services, equipment, infrastructure, and work) are </w:t>
            </w:r>
            <w:proofErr w:type="spellStart"/>
            <w:r w:rsidRPr="00986C27">
              <w:rPr>
                <w:rFonts w:cs="Open Sans"/>
                <w:szCs w:val="24"/>
                <w:lang w:val="en-US"/>
              </w:rPr>
              <w:t>justi</w:t>
            </w:r>
            <w:proofErr w:type="spellEnd"/>
            <w:r w:rsidRPr="00986C27">
              <w:rPr>
                <w:rFonts w:cs="Open Sans"/>
                <w:szCs w:val="24"/>
              </w:rPr>
              <w:t>ﬁ</w:t>
            </w:r>
            <w:r w:rsidRPr="00986C27">
              <w:rPr>
                <w:rFonts w:cs="Open Sans"/>
                <w:szCs w:val="24"/>
                <w:lang w:val="en-US"/>
              </w:rPr>
              <w:t>ed, and costs seem realistic.</w:t>
            </w:r>
            <w:r w:rsidRPr="00986C27">
              <w:rPr>
                <w:rFonts w:cs="Open Sans"/>
                <w:szCs w:val="24"/>
                <w:lang w:val="en-US"/>
              </w:rPr>
              <w:br/>
            </w:r>
            <w:r w:rsidRPr="00986C27">
              <w:rPr>
                <w:rFonts w:cs="Open Sans"/>
                <w:szCs w:val="24"/>
                <w:lang w:val="en-US"/>
              </w:rPr>
              <w:lastRenderedPageBreak/>
              <w:t>The application of SCOs (</w:t>
            </w:r>
            <w:proofErr w:type="spellStart"/>
            <w:r w:rsidRPr="00986C27">
              <w:rPr>
                <w:rFonts w:cs="Open Sans"/>
                <w:szCs w:val="24"/>
                <w:lang w:val="en-US"/>
              </w:rPr>
              <w:t>i.e</w:t>
            </w:r>
            <w:proofErr w:type="spellEnd"/>
            <w:r w:rsidRPr="00986C27">
              <w:rPr>
                <w:rFonts w:cs="Open Sans"/>
                <w:szCs w:val="24"/>
                <w:lang w:val="en-US"/>
              </w:rPr>
              <w:t xml:space="preserve">, lump sums, flat rates, and unit costs (if applicable)) is appropriate and in line with the </w:t>
            </w:r>
            <w:proofErr w:type="spellStart"/>
            <w:r w:rsidRPr="00986C27">
              <w:rPr>
                <w:rFonts w:cs="Open Sans"/>
                <w:szCs w:val="24"/>
                <w:lang w:val="en-US"/>
              </w:rPr>
              <w:t>Programme</w:t>
            </w:r>
            <w:proofErr w:type="spellEnd"/>
            <w:r w:rsidRPr="00986C27">
              <w:rPr>
                <w:rFonts w:cs="Open Sans"/>
                <w:szCs w:val="24"/>
                <w:lang w:val="en-US"/>
              </w:rPr>
              <w:t xml:space="preserv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The assessors are requested to provide points in each criterion with justification for their assessment for each criterion separately. Each criterion is evaluated 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D95705"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xml:space="preserve">• 4 – excellent: The proposal successfully addresses all relevant aspects of the criterion. The </w:t>
            </w:r>
            <w:proofErr w:type="gramStart"/>
            <w:r w:rsidRPr="00484A26">
              <w:rPr>
                <w:rFonts w:ascii="Open Sans" w:eastAsia="Open Sans" w:hAnsi="Open Sans" w:cs="Open Sans"/>
                <w:color w:val="auto"/>
                <w:sz w:val="24"/>
                <w:lang w:eastAsia="en-US"/>
              </w:rPr>
              <w:t>provided information</w:t>
            </w:r>
            <w:proofErr w:type="gramEnd"/>
            <w:r w:rsidRPr="00484A26">
              <w:rPr>
                <w:rFonts w:ascii="Open Sans" w:eastAsia="Open Sans" w:hAnsi="Open Sans" w:cs="Open Sans"/>
                <w:color w:val="auto"/>
                <w:sz w:val="24"/>
                <w:lang w:eastAsia="en-US"/>
              </w:rPr>
              <w:t xml:space="preserve">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proofErr w:type="gramStart"/>
      <w:r w:rsidRPr="00FD2D90">
        <w:rPr>
          <w:rFonts w:ascii="Open Sans" w:eastAsia="Open Sans" w:hAnsi="Open Sans" w:cs="Open Sans"/>
          <w:color w:val="auto"/>
          <w:sz w:val="24"/>
          <w:lang w:eastAsia="en-US"/>
        </w:rPr>
        <w:t>On the basis of</w:t>
      </w:r>
      <w:proofErr w:type="gramEnd"/>
      <w:r w:rsidRPr="00FD2D90">
        <w:rPr>
          <w:rFonts w:ascii="Open Sans" w:eastAsia="Open Sans" w:hAnsi="Open Sans" w:cs="Open Sans"/>
          <w:color w:val="auto"/>
          <w:sz w:val="24"/>
          <w:lang w:eastAsia="en-US"/>
        </w:rPr>
        <w:t xml:space="preserve"> 3 assessment sheets, the JS prepares its final consolidated assessment for each project, which integrates the findings of the assessors. The average of the points received under each criterion is calculated and later </w:t>
      </w:r>
      <w:proofErr w:type="gramStart"/>
      <w:r w:rsidRPr="00FD2D90">
        <w:rPr>
          <w:rFonts w:ascii="Open Sans" w:eastAsia="Open Sans" w:hAnsi="Open Sans" w:cs="Open Sans"/>
          <w:color w:val="auto"/>
          <w:sz w:val="24"/>
          <w:lang w:eastAsia="en-US"/>
        </w:rPr>
        <w:t>weighted</w:t>
      </w:r>
      <w:proofErr w:type="gramEnd"/>
      <w:r w:rsidRPr="00FD2D90">
        <w:rPr>
          <w:rFonts w:ascii="Open Sans" w:eastAsia="Open Sans" w:hAnsi="Open Sans" w:cs="Open Sans"/>
          <w:color w:val="auto"/>
          <w:sz w:val="24"/>
          <w:lang w:eastAsia="en-US"/>
        </w:rPr>
        <w:t xml:space="preserve">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 xml:space="preserve">The </w:t>
      </w:r>
      <w:proofErr w:type="gramStart"/>
      <w:r w:rsidR="00364DE3" w:rsidRPr="00FD2D90">
        <w:rPr>
          <w:rFonts w:eastAsia="Open Sans" w:cs="Open Sans"/>
          <w:szCs w:val="24"/>
          <w:lang w:val="en-US"/>
        </w:rPr>
        <w:t>final outcome</w:t>
      </w:r>
      <w:proofErr w:type="gramEnd"/>
      <w:r w:rsidR="00364DE3" w:rsidRPr="00FD2D90">
        <w:rPr>
          <w:rFonts w:eastAsia="Open Sans" w:cs="Open Sans"/>
          <w:szCs w:val="24"/>
          <w:lang w:val="en-US"/>
        </w:rPr>
        <w:t xml:space="preserv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5280905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Apart from presenting the points, the consolidated assessment also includes the main arguments justifying the points given and the overall evaluation of the strengths and weaknesses of the project proposal. </w:t>
      </w:r>
      <w:r w:rsidR="00D95705" w:rsidRPr="00D95705">
        <w:rPr>
          <w:rFonts w:eastAsia="Open Sans" w:cs="Open Sans"/>
          <w:szCs w:val="24"/>
          <w:lang w:val="en-US"/>
        </w:rPr>
        <w:t xml:space="preserve">The assessors are expected to provide a recommendation on potentially re-applying to the </w:t>
      </w:r>
      <w:proofErr w:type="spellStart"/>
      <w:r w:rsidR="00D95705" w:rsidRPr="00D95705">
        <w:rPr>
          <w:rFonts w:eastAsia="Open Sans" w:cs="Open Sans"/>
          <w:szCs w:val="24"/>
          <w:lang w:val="en-US"/>
        </w:rPr>
        <w:t>Programme</w:t>
      </w:r>
      <w:proofErr w:type="spellEnd"/>
      <w:r w:rsidR="00D95705" w:rsidRPr="00D95705">
        <w:rPr>
          <w:rFonts w:eastAsia="Open Sans" w:cs="Open Sans"/>
          <w:szCs w:val="24"/>
          <w:lang w:val="en-US"/>
        </w:rPr>
        <w:t>, if relevant to the assessed project.</w:t>
      </w:r>
      <w:r w:rsidR="00D95705">
        <w:rPr>
          <w:rFonts w:eastAsia="Open Sans" w:cs="Open Sans"/>
          <w:szCs w:val="24"/>
          <w:lang w:val="en-US"/>
        </w:rPr>
        <w:t xml:space="preserve"> </w:t>
      </w:r>
      <w:r w:rsidRPr="00AA6E17">
        <w:rPr>
          <w:rFonts w:eastAsia="Open Sans" w:cs="Open Sans"/>
          <w:szCs w:val="24"/>
          <w:lang w:val="en-US"/>
        </w:rPr>
        <w:t>If significant differences in points are given, the JS moderates the process of finding a common view on the project among the assessors.</w:t>
      </w:r>
    </w:p>
    <w:p w14:paraId="70D43AE1" w14:textId="510841E3"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The projects will be placed </w:t>
      </w:r>
      <w:r w:rsidR="00A3139C">
        <w:rPr>
          <w:rFonts w:eastAsia="Open Sans" w:cs="Open Sans"/>
          <w:szCs w:val="24"/>
          <w:lang w:val="en-US"/>
        </w:rPr>
        <w:t>o</w:t>
      </w:r>
      <w:r w:rsidRPr="00AA6E17">
        <w:rPr>
          <w:rFonts w:eastAsia="Open Sans" w:cs="Open Sans"/>
          <w:szCs w:val="24"/>
          <w:lang w:val="en-US"/>
        </w:rPr>
        <w:t>n the ranking list of projects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084C58F4" w14:textId="77777777" w:rsidR="00DE4037" w:rsidRPr="00DE4037" w:rsidRDefault="00AA6E17" w:rsidP="00DE403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w:t>
      </w:r>
      <w:r w:rsidR="00A3139C">
        <w:rPr>
          <w:rFonts w:eastAsia="Open Sans" w:cs="Open Sans"/>
          <w:szCs w:val="24"/>
          <w:lang w:val="en-US"/>
        </w:rPr>
        <w:t xml:space="preserve"> presented to the Monitoring Committee</w:t>
      </w:r>
      <w:r w:rsidRPr="00AA6E17">
        <w:rPr>
          <w:rFonts w:eastAsia="Open Sans" w:cs="Open Sans"/>
          <w:szCs w:val="24"/>
          <w:lang w:val="en-US"/>
        </w:rPr>
        <w:t xml:space="preserve"> and the projects’ consolidated assessments shall serve as supporting documents for the Monitoring Committee decisions.</w:t>
      </w:r>
      <w:r w:rsidR="00DE4037">
        <w:rPr>
          <w:rFonts w:eastAsia="Open Sans" w:cs="Open Sans"/>
          <w:szCs w:val="24"/>
          <w:lang w:val="en-US"/>
        </w:rPr>
        <w:t xml:space="preserve"> </w:t>
      </w:r>
      <w:r w:rsidR="00DE4037" w:rsidRPr="00DE4037">
        <w:rPr>
          <w:rFonts w:eastAsia="Open Sans" w:cs="Open Sans"/>
          <w:szCs w:val="24"/>
          <w:lang w:val="en-US"/>
        </w:rPr>
        <w:t xml:space="preserve">While selecting projects for funding the MC shall ensure the </w:t>
      </w:r>
      <w:proofErr w:type="spellStart"/>
      <w:r w:rsidR="00DE4037" w:rsidRPr="00DE4037">
        <w:rPr>
          <w:rFonts w:eastAsia="Open Sans" w:cs="Open Sans"/>
          <w:szCs w:val="24"/>
          <w:lang w:val="en-US"/>
        </w:rPr>
        <w:t>prioritisation</w:t>
      </w:r>
      <w:proofErr w:type="spellEnd"/>
      <w:r w:rsidR="00DE4037" w:rsidRPr="00DE4037">
        <w:rPr>
          <w:rFonts w:eastAsia="Open Sans" w:cs="Open Sans"/>
          <w:szCs w:val="24"/>
          <w:lang w:val="en-US"/>
        </w:rPr>
        <w:t xml:space="preserve"> of operations to be selected with a view to </w:t>
      </w:r>
      <w:proofErr w:type="spellStart"/>
      <w:r w:rsidR="00DE4037" w:rsidRPr="00DE4037">
        <w:rPr>
          <w:rFonts w:eastAsia="Open Sans" w:cs="Open Sans"/>
          <w:szCs w:val="24"/>
          <w:lang w:val="en-US"/>
        </w:rPr>
        <w:t>maximising</w:t>
      </w:r>
      <w:proofErr w:type="spellEnd"/>
      <w:r w:rsidR="00DE4037" w:rsidRPr="00DE4037">
        <w:rPr>
          <w:rFonts w:eastAsia="Open Sans" w:cs="Open Sans"/>
          <w:szCs w:val="24"/>
          <w:lang w:val="en-US"/>
        </w:rPr>
        <w:t xml:space="preserve"> the contribution of EU funding to the achievement of the objectives of the </w:t>
      </w:r>
      <w:proofErr w:type="spellStart"/>
      <w:r w:rsidR="00DE4037" w:rsidRPr="00DE4037">
        <w:rPr>
          <w:rFonts w:eastAsia="Open Sans" w:cs="Open Sans"/>
          <w:szCs w:val="24"/>
          <w:lang w:val="en-US"/>
        </w:rPr>
        <w:t>Programme</w:t>
      </w:r>
      <w:proofErr w:type="spellEnd"/>
      <w:r w:rsidR="00DE4037" w:rsidRPr="00DE4037">
        <w:rPr>
          <w:rFonts w:eastAsia="Open Sans" w:cs="Open Sans"/>
          <w:szCs w:val="24"/>
          <w:lang w:val="en-US"/>
        </w:rPr>
        <w:t xml:space="preserve"> and to implementing the cooperation dimension of operations under the </w:t>
      </w:r>
      <w:proofErr w:type="spellStart"/>
      <w:r w:rsidR="00DE4037" w:rsidRPr="00DE4037">
        <w:rPr>
          <w:rFonts w:eastAsia="Open Sans" w:cs="Open Sans"/>
          <w:szCs w:val="24"/>
          <w:lang w:val="en-US"/>
        </w:rPr>
        <w:t>Programme</w:t>
      </w:r>
      <w:proofErr w:type="spellEnd"/>
      <w:r w:rsidR="00DE4037" w:rsidRPr="00DE4037">
        <w:rPr>
          <w:rFonts w:eastAsia="Open Sans" w:cs="Open Sans"/>
          <w:szCs w:val="24"/>
          <w:lang w:val="en-US"/>
        </w:rPr>
        <w:t xml:space="preserve">. Therefore, the MC may discuss the assessment results and the recommendations provided by the JS and may propose to change the order of projects in the ranking list. In such a situation, the MC members shall justify their decision, specifying the need in question.   </w:t>
      </w:r>
    </w:p>
    <w:p w14:paraId="1E2CCC7B" w14:textId="73FD4E3F" w:rsidR="00AA6E17" w:rsidRPr="00AA6E17" w:rsidRDefault="00DE4037" w:rsidP="00DE4037">
      <w:pPr>
        <w:tabs>
          <w:tab w:val="left" w:pos="8640"/>
          <w:tab w:val="left" w:pos="9090"/>
        </w:tabs>
        <w:spacing w:before="79" w:line="360" w:lineRule="auto"/>
        <w:ind w:right="23"/>
        <w:rPr>
          <w:rFonts w:eastAsia="Open Sans" w:cs="Open Sans"/>
          <w:szCs w:val="24"/>
          <w:lang w:val="en-US"/>
        </w:rPr>
      </w:pPr>
      <w:r w:rsidRPr="00DE4037">
        <w:rPr>
          <w:rFonts w:eastAsia="Open Sans" w:cs="Open Sans"/>
          <w:szCs w:val="24"/>
          <w:lang w:val="en-US"/>
        </w:rPr>
        <w:t>Final decisions of the MC are included on the ranking list.</w:t>
      </w:r>
    </w:p>
    <w:p w14:paraId="3DAD7504" w14:textId="77777777" w:rsidR="00D95705" w:rsidRDefault="00D95705" w:rsidP="00AA6E17">
      <w:pPr>
        <w:tabs>
          <w:tab w:val="left" w:pos="8640"/>
          <w:tab w:val="left" w:pos="9090"/>
        </w:tabs>
        <w:spacing w:before="79" w:line="360" w:lineRule="auto"/>
        <w:ind w:right="23"/>
        <w:rPr>
          <w:rFonts w:eastAsia="Open Sans" w:cs="Open Sans"/>
          <w:szCs w:val="24"/>
          <w:lang w:val="en-US"/>
        </w:rPr>
      </w:pPr>
      <w:r w:rsidRPr="00D95705">
        <w:rPr>
          <w:rFonts w:eastAsia="Open Sans" w:cs="Open Sans"/>
          <w:szCs w:val="24"/>
          <w:lang w:val="en-US"/>
        </w:rPr>
        <w:t>If a project fails to meet any of the above thresholds, it will be presented to the Monitoring Committee as a project not recommended for funding.</w:t>
      </w:r>
    </w:p>
    <w:p w14:paraId="0B92A3F1" w14:textId="26EBC33B"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xml:space="preserve">– has the strongest weight; it is something critical and must happen for the project to obtain a sufficient quality rating to be approved for funding. It is obligatory for the project to fulfil the condition before the project is finally </w:t>
      </w:r>
      <w:r w:rsidRPr="00FD2D90">
        <w:rPr>
          <w:rFonts w:eastAsia="Open Sans" w:cs="Open Sans"/>
          <w:szCs w:val="24"/>
          <w:lang w:val="en-US"/>
        </w:rPr>
        <w:lastRenderedPageBreak/>
        <w:t xml:space="preserve">approved. In other words, without meeting the </w:t>
      </w:r>
      <w:proofErr w:type="gramStart"/>
      <w:r w:rsidRPr="00FD2D90">
        <w:rPr>
          <w:rFonts w:eastAsia="Open Sans" w:cs="Open Sans"/>
          <w:szCs w:val="24"/>
          <w:lang w:val="en-US"/>
        </w:rPr>
        <w:t>condition</w:t>
      </w:r>
      <w:proofErr w:type="gramEnd"/>
      <w:r w:rsidRPr="00FD2D90">
        <w:rPr>
          <w:rFonts w:eastAsia="Open Sans" w:cs="Open Sans"/>
          <w:szCs w:val="24"/>
          <w:lang w:val="en-US"/>
        </w:rPr>
        <w:t>,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Recommendation</w:t>
      </w:r>
      <w:r w:rsidRPr="00FD2D90">
        <w:rPr>
          <w:rFonts w:eastAsia="Open Sans" w:cs="Open Sans"/>
          <w:szCs w:val="24"/>
          <w:lang w:val="en-US"/>
        </w:rPr>
        <w:t xml:space="preserve"> – has a suggestive nature; it is something that could happen to enrich project’s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7" w:name="_Toc147386501"/>
      <w:r w:rsidRPr="00FD2D90">
        <w:rPr>
          <w:rFonts w:eastAsia="Open Sans SemiBold" w:cs="Open Sans"/>
          <w:bCs/>
          <w:lang w:val="en-US"/>
        </w:rPr>
        <w:t>3 Strategic projects</w:t>
      </w:r>
      <w:bookmarkEnd w:id="257"/>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Chapter III, Section 1.2 Project types):</w:t>
      </w:r>
    </w:p>
    <w:p w14:paraId="4E7E7B99" w14:textId="3E9809A1"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 xml:space="preserve">Involvement partners from all five Member States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is</w:t>
      </w:r>
      <w:proofErr w:type="gramEnd"/>
      <w:r w:rsidRPr="00FD2D90">
        <w:rPr>
          <w:rFonts w:eastAsia="Open Sans" w:cs="Open Sans"/>
          <w:szCs w:val="24"/>
          <w:lang w:val="en-US"/>
        </w:rPr>
        <w:t xml:space="preserve">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lastRenderedPageBreak/>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 xml:space="preserve">The projects that best fulfil the potential for strategic projects will be recommended to the Monitoring Committee to grant the label of Operation of Strategic Importance for the </w:t>
      </w:r>
      <w:proofErr w:type="spellStart"/>
      <w:r w:rsidRPr="00FD2D90">
        <w:rPr>
          <w:rFonts w:eastAsia="Open Sans" w:cs="Open Sans"/>
          <w:szCs w:val="24"/>
          <w:lang w:val="en-US"/>
        </w:rPr>
        <w:t>Programme</w:t>
      </w:r>
      <w:proofErr w:type="spellEnd"/>
      <w:r w:rsidRPr="00FD2D90">
        <w:rPr>
          <w:rFonts w:eastAsia="Open Sans" w:cs="Open Sans"/>
          <w:szCs w:val="24"/>
          <w:lang w:val="en-US"/>
        </w:rPr>
        <w:t>. If the project did not apply for the strategic project label within the application process but clearly fulfils the provisions, granting the label may be offered to the project by the MC within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8" w:name="_Toc147386502"/>
      <w:r w:rsidR="007A0EA1" w:rsidRPr="00B36BE1">
        <w:rPr>
          <w:lang w:val="en-US"/>
        </w:rPr>
        <w:lastRenderedPageBreak/>
        <w:t>ANNEX 7 Indicator factsheet</w:t>
      </w:r>
      <w:bookmarkEnd w:id="258"/>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 xml:space="preserve">The purpose of this factsheet is to provide detailed guidance for beneficiaries on the use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indicators in projects. Projects must define their own project output and result indicators that fall under the scope of the corresponding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D95705"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 xml:space="preserve">RCO87 – </w:t>
            </w:r>
            <w:proofErr w:type="spellStart"/>
            <w:r w:rsidRPr="0099619D">
              <w:rPr>
                <w:rFonts w:cs="Open Sans"/>
                <w:szCs w:val="24"/>
                <w:lang w:val="en-US"/>
              </w:rPr>
              <w:t>Organisations</w:t>
            </w:r>
            <w:proofErr w:type="spellEnd"/>
            <w:r w:rsidRPr="0099619D">
              <w:rPr>
                <w:rFonts w:cs="Open Sans"/>
                <w:szCs w:val="24"/>
                <w:lang w:val="en-US"/>
              </w:rPr>
              <w:t xml:space="preserve"> cooperating across borders (obligatory)</w:t>
            </w:r>
            <w:r>
              <w:rPr>
                <w:rFonts w:cs="Open Sans"/>
                <w:szCs w:val="24"/>
                <w:lang w:val="en-US"/>
              </w:rPr>
              <w:br/>
            </w:r>
            <w:r w:rsidR="00415AE4" w:rsidRPr="00415AE4">
              <w:rPr>
                <w:rFonts w:cs="Open Sans"/>
                <w:szCs w:val="24"/>
                <w:lang w:val="en-US"/>
              </w:rPr>
              <w:t xml:space="preserve">RCO116 – Jointly developed solutions (obligatory) RCO87 – </w:t>
            </w:r>
            <w:proofErr w:type="spellStart"/>
            <w:r w:rsidR="00415AE4" w:rsidRPr="00415AE4">
              <w:rPr>
                <w:rFonts w:cs="Open Sans"/>
                <w:szCs w:val="24"/>
                <w:lang w:val="en-US"/>
              </w:rPr>
              <w:t>Organisations</w:t>
            </w:r>
            <w:proofErr w:type="spellEnd"/>
            <w:r w:rsidR="00415AE4" w:rsidRPr="00415AE4">
              <w:rPr>
                <w:rFonts w:cs="Open Sans"/>
                <w:szCs w:val="24"/>
                <w:lang w:val="en-US"/>
              </w:rPr>
              <w:t xml:space="preserve">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59" w:name="Output_indicators"/>
      <w:bookmarkStart w:id="260" w:name="_Toc147386503"/>
      <w:r w:rsidRPr="00FD2D90">
        <w:t>1 Output indicators</w:t>
      </w:r>
      <w:bookmarkEnd w:id="259"/>
      <w:bookmarkEnd w:id="260"/>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1" w:name="RCO01"/>
            <w:r w:rsidRPr="00FD2D90">
              <w:rPr>
                <w:rFonts w:eastAsia="Open Sans" w:cs="Open Sans"/>
                <w:b/>
                <w:szCs w:val="24"/>
              </w:rPr>
              <w:t>RCO01</w:t>
            </w:r>
            <w:bookmarkEnd w:id="261"/>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D95705"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 xml:space="preserve">Obligatory if RCO02 and/or RCO04 </w:t>
            </w:r>
            <w:proofErr w:type="gramStart"/>
            <w:r w:rsidRPr="00FD2D90">
              <w:rPr>
                <w:rFonts w:eastAsia="Open Sans" w:cs="Open Sans"/>
                <w:szCs w:val="24"/>
              </w:rPr>
              <w:t>is</w:t>
            </w:r>
            <w:proofErr w:type="gramEnd"/>
            <w:r w:rsidRPr="00FD2D90">
              <w:rPr>
                <w:rFonts w:eastAsia="Open Sans" w:cs="Open Sans"/>
                <w:szCs w:val="24"/>
              </w:rPr>
              <w:t xml:space="preserve"> used in projects.</w:t>
            </w:r>
          </w:p>
        </w:tc>
      </w:tr>
      <w:tr w:rsidR="00FD2D90" w:rsidRPr="00D95705"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 xml:space="preserve">RCO01 is an umbrella indicator that sums up the values of RCO02 and RCO04 in projects without capturing any additional information. Its achieved value is calculated by the </w:t>
            </w:r>
            <w:proofErr w:type="spellStart"/>
            <w:r w:rsidRPr="00FD2D90">
              <w:rPr>
                <w:rFonts w:eastAsia="Open Sans" w:cs="Open Sans"/>
                <w:szCs w:val="24"/>
              </w:rPr>
              <w:t>Programme</w:t>
            </w:r>
            <w:proofErr w:type="spellEnd"/>
            <w:r w:rsidRPr="00FD2D90">
              <w:rPr>
                <w:rFonts w:eastAsia="Open Sans" w:cs="Open Sans"/>
                <w:szCs w:val="24"/>
              </w:rPr>
              <w:t xml:space="preserve"> based on the achieved values of RCO02 and RCO04 in projects.</w:t>
            </w:r>
          </w:p>
        </w:tc>
      </w:tr>
      <w:tr w:rsidR="00FD2D90" w:rsidRPr="00D95705"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2" w:name="RCO02"/>
            <w:r w:rsidRPr="00FD2D90">
              <w:rPr>
                <w:rFonts w:eastAsia="Open Sans" w:cs="Open Sans"/>
                <w:b/>
                <w:szCs w:val="24"/>
              </w:rPr>
              <w:t>RCO02</w:t>
            </w:r>
            <w:bookmarkEnd w:id="262"/>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D95705"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proofErr w:type="gramStart"/>
            <w:r w:rsidRPr="00FD2D90">
              <w:rPr>
                <w:rFonts w:eastAsia="Open Sans" w:cs="Open Sans"/>
                <w:szCs w:val="24"/>
              </w:rPr>
              <w:t>Optional</w:t>
            </w:r>
            <w:proofErr w:type="gramEnd"/>
            <w:r w:rsidRPr="00FD2D90">
              <w:rPr>
                <w:rFonts w:eastAsia="Open Sans" w:cs="Open Sans"/>
                <w:szCs w:val="24"/>
              </w:rPr>
              <w:t xml:space="preserve">, </w:t>
            </w:r>
            <w:proofErr w:type="gramStart"/>
            <w:r w:rsidRPr="00FD2D90">
              <w:rPr>
                <w:rFonts w:eastAsia="Open Sans" w:cs="Open Sans"/>
                <w:szCs w:val="24"/>
              </w:rPr>
              <w:t>however</w:t>
            </w:r>
            <w:proofErr w:type="gramEnd"/>
            <w:r w:rsidRPr="00FD2D90">
              <w:rPr>
                <w:rFonts w:eastAsia="Open Sans" w:cs="Open Sans"/>
                <w:szCs w:val="24"/>
              </w:rPr>
              <w:t xml:space="preserve"> if the project involves enterprises as project partners, using this indicator is obligatory.</w:t>
            </w:r>
          </w:p>
        </w:tc>
      </w:tr>
      <w:tr w:rsidR="00FD2D90" w:rsidRPr="00D95705"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D95705"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D95705"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 xml:space="preserve">The total achieved value of the indicator is veriﬁed in the ﬁnal progress report by the JS. No documentation needs to be provided by the project as the </w:t>
            </w:r>
            <w:proofErr w:type="gramStart"/>
            <w:r w:rsidRPr="00FD2D90">
              <w:rPr>
                <w:rFonts w:eastAsia="Open Sans" w:cs="Open Sans"/>
                <w:szCs w:val="24"/>
              </w:rPr>
              <w:t>achieved value</w:t>
            </w:r>
            <w:proofErr w:type="gramEnd"/>
            <w:r w:rsidRPr="00FD2D90">
              <w:rPr>
                <w:rFonts w:eastAsia="Open Sans" w:cs="Open Sans"/>
                <w:szCs w:val="24"/>
              </w:rPr>
              <w:t xml:space="preserve"> </w:t>
            </w:r>
            <w:proofErr w:type="gramStart"/>
            <w:r w:rsidRPr="00FD2D90">
              <w:rPr>
                <w:rFonts w:eastAsia="Open Sans" w:cs="Open Sans"/>
                <w:szCs w:val="24"/>
              </w:rPr>
              <w:t>of</w:t>
            </w:r>
            <w:proofErr w:type="gramEnd"/>
            <w:r w:rsidRPr="00FD2D90">
              <w:rPr>
                <w:rFonts w:eastAsia="Open Sans" w:cs="Open Sans"/>
                <w:szCs w:val="24"/>
              </w:rPr>
              <w:t xml:space="preserve">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w:t>
            </w:r>
            <w:proofErr w:type="gramStart"/>
            <w:r w:rsidRPr="00FD2D90">
              <w:rPr>
                <w:rFonts w:eastAsia="Open Sans" w:cs="Open Sans"/>
                <w:szCs w:val="24"/>
              </w:rPr>
              <w:t>taken into account</w:t>
            </w:r>
            <w:proofErr w:type="gramEnd"/>
            <w:r w:rsidRPr="00FD2D90">
              <w:rPr>
                <w:rFonts w:eastAsia="Open Sans" w:cs="Open Sans"/>
                <w:szCs w:val="24"/>
              </w:rPr>
              <w:t xml:space="preserve">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 xml:space="preserve">Double counting is monitored and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Those enterprises that are involved as project partners in more projects under the same Measure will be counted only once at the </w:t>
            </w:r>
            <w:proofErr w:type="spellStart"/>
            <w:r w:rsidRPr="00FD2D90">
              <w:rPr>
                <w:rFonts w:eastAsia="Open Sans" w:cs="Open Sans"/>
                <w:szCs w:val="24"/>
              </w:rPr>
              <w:t>Programme</w:t>
            </w:r>
            <w:proofErr w:type="spellEnd"/>
            <w:r w:rsidRPr="00FD2D90">
              <w:rPr>
                <w:rFonts w:eastAsia="Open Sans" w:cs="Open Sans"/>
                <w:szCs w:val="24"/>
              </w:rPr>
              <w:t xml:space="preserve"> level.</w:t>
            </w:r>
          </w:p>
        </w:tc>
      </w:tr>
      <w:tr w:rsidR="00FD2D90" w:rsidRPr="00D95705"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join the project partnership during the project implementation and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D95705"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D95705"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D95705"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D95705"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D95705"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D95705"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 xml:space="preserve">Double counting is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An enterprise is counted once regardless of how many times it receives support from projects in the same </w:t>
            </w:r>
            <w:proofErr w:type="spellStart"/>
            <w:r w:rsidRPr="00FD2D90">
              <w:rPr>
                <w:rFonts w:eastAsia="Open Sans" w:cs="Open Sans"/>
                <w:szCs w:val="24"/>
              </w:rPr>
              <w:t>Programme</w:t>
            </w:r>
            <w:proofErr w:type="spellEnd"/>
            <w:r w:rsidRPr="00FD2D90">
              <w:rPr>
                <w:rFonts w:eastAsia="Open Sans" w:cs="Open Sans"/>
                <w:szCs w:val="24"/>
              </w:rPr>
              <w:t xml:space="preserve"> Measure.</w:t>
            </w:r>
          </w:p>
        </w:tc>
      </w:tr>
      <w:tr w:rsidR="00FD2D90" w:rsidRPr="00D95705"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participating in a complex training </w:t>
            </w:r>
            <w:proofErr w:type="spellStart"/>
            <w:r w:rsidRPr="00FD2D90">
              <w:rPr>
                <w:rFonts w:eastAsia="Open Sans" w:cs="Open Sans"/>
                <w:szCs w:val="24"/>
              </w:rPr>
              <w:t>programme</w:t>
            </w:r>
            <w:proofErr w:type="spellEnd"/>
            <w:r w:rsidRPr="00FD2D90">
              <w:rPr>
                <w:rFonts w:eastAsia="Open Sans" w:cs="Open Sans"/>
                <w:szCs w:val="24"/>
              </w:rPr>
              <w:t xml:space="preserv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Enterprises </w:t>
            </w:r>
            <w:proofErr w:type="gramStart"/>
            <w:r w:rsidRPr="00FD2D90">
              <w:rPr>
                <w:rFonts w:eastAsia="Open Sans" w:cs="Open Sans"/>
                <w:szCs w:val="24"/>
              </w:rPr>
              <w:t>participating</w:t>
            </w:r>
            <w:proofErr w:type="gramEnd"/>
            <w:r w:rsidRPr="00FD2D90">
              <w:rPr>
                <w:rFonts w:eastAsia="Open Sans" w:cs="Open Sans"/>
                <w:szCs w:val="24"/>
              </w:rPr>
              <w:t xml:space="preserve"> in a </w:t>
            </w:r>
            <w:proofErr w:type="spellStart"/>
            <w:r w:rsidRPr="00FD2D90">
              <w:rPr>
                <w:rFonts w:eastAsia="Open Sans" w:cs="Open Sans"/>
                <w:szCs w:val="24"/>
              </w:rPr>
              <w:t>programme</w:t>
            </w:r>
            <w:proofErr w:type="spellEnd"/>
            <w:r w:rsidRPr="00FD2D90">
              <w:rPr>
                <w:rFonts w:eastAsia="Open Sans" w:cs="Open Sans"/>
                <w:szCs w:val="24"/>
              </w:rPr>
              <w:t xml:space="preserv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 xml:space="preserve">study (i.e., by providing information or data </w:t>
            </w:r>
            <w:proofErr w:type="gramStart"/>
            <w:r w:rsidRPr="00FD2D90">
              <w:rPr>
                <w:rFonts w:eastAsia="Open Sans" w:cs="Open Sans"/>
                <w:szCs w:val="24"/>
              </w:rPr>
              <w:t>to</w:t>
            </w:r>
            <w:proofErr w:type="gramEnd"/>
            <w:r w:rsidRPr="00FD2D90">
              <w:rPr>
                <w:rFonts w:eastAsia="Open Sans" w:cs="Open Sans"/>
                <w:szCs w:val="24"/>
              </w:rPr>
              <w:t xml:space="preserve"> the project).</w:t>
            </w:r>
          </w:p>
        </w:tc>
      </w:tr>
      <w:tr w:rsidR="00FD2D90" w:rsidRPr="00D95705"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 xml:space="preserve">SMEs whose only interaction with the project is participation in a conference </w:t>
            </w:r>
            <w:proofErr w:type="spellStart"/>
            <w:r w:rsidRPr="00FD2D90">
              <w:rPr>
                <w:rFonts w:eastAsia="Open Sans" w:cs="Open Sans"/>
                <w:szCs w:val="24"/>
              </w:rPr>
              <w:t>organised</w:t>
            </w:r>
            <w:proofErr w:type="spellEnd"/>
            <w:r w:rsidRPr="00FD2D90">
              <w:rPr>
                <w:rFonts w:eastAsia="Open Sans" w:cs="Open Sans"/>
                <w:szCs w:val="24"/>
              </w:rPr>
              <w:t xml:space="preserve">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3" w:name="RCO14"/>
            <w:r w:rsidRPr="00FD2D90">
              <w:rPr>
                <w:b/>
                <w:szCs w:val="24"/>
              </w:rPr>
              <w:t>RCO14</w:t>
            </w:r>
            <w:bookmarkEnd w:id="263"/>
          </w:p>
        </w:tc>
      </w:tr>
      <w:tr w:rsidR="00FD2D90" w:rsidRPr="00D95705"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D95705"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D95705"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r w:rsidRPr="00FD2D90">
              <w:rPr>
                <w:szCs w:val="24"/>
              </w:rPr>
              <w:t xml:space="preserve">Number of public institutions supported </w:t>
            </w:r>
            <w:proofErr w:type="gramStart"/>
            <w:r w:rsidRPr="00FD2D90">
              <w:rPr>
                <w:szCs w:val="24"/>
              </w:rPr>
              <w:t>to develop</w:t>
            </w:r>
            <w:proofErr w:type="gramEnd"/>
            <w:r w:rsidRPr="00FD2D90">
              <w:rPr>
                <w:szCs w:val="24"/>
              </w:rPr>
              <w:t xml:space="preserve">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 xml:space="preserve">To contribute to RCO14, the respective public </w:t>
            </w:r>
            <w:proofErr w:type="gramStart"/>
            <w:r w:rsidRPr="00FD2D90">
              <w:rPr>
                <w:szCs w:val="24"/>
              </w:rPr>
              <w:t>institution</w:t>
            </w:r>
            <w:proofErr w:type="gramEnd"/>
            <w:r w:rsidRPr="00FD2D90">
              <w:rPr>
                <w:szCs w:val="24"/>
              </w:rPr>
              <w:t xml:space="preserve"> must be located within the </w:t>
            </w:r>
            <w:proofErr w:type="spellStart"/>
            <w:r w:rsidRPr="00FD2D90">
              <w:rPr>
                <w:szCs w:val="24"/>
              </w:rPr>
              <w:t>Programme</w:t>
            </w:r>
            <w:proofErr w:type="spellEnd"/>
            <w:r w:rsidRPr="00FD2D90">
              <w:rPr>
                <w:szCs w:val="24"/>
              </w:rPr>
              <w:t xml:space="preserv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proofErr w:type="spellStart"/>
            <w:r w:rsidRPr="00FD2D90">
              <w:rPr>
                <w:szCs w:val="24"/>
              </w:rPr>
              <w:t>Programme</w:t>
            </w:r>
            <w:proofErr w:type="spellEnd"/>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 xml:space="preserve">authority located in the capital city or regional authority located in the regional </w:t>
            </w:r>
            <w:proofErr w:type="spellStart"/>
            <w:r w:rsidRPr="00FD2D90">
              <w:rPr>
                <w:szCs w:val="24"/>
              </w:rPr>
              <w:t>centre</w:t>
            </w:r>
            <w:proofErr w:type="spellEnd"/>
            <w:r w:rsidRPr="00FD2D90">
              <w:rPr>
                <w:szCs w:val="24"/>
              </w:rPr>
              <w:t>).</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 xml:space="preserve">The support is to be </w:t>
            </w:r>
            <w:proofErr w:type="spellStart"/>
            <w:r w:rsidRPr="00FD2D90">
              <w:rPr>
                <w:szCs w:val="24"/>
              </w:rPr>
              <w:t>materialised</w:t>
            </w:r>
            <w:proofErr w:type="spellEnd"/>
            <w:r w:rsidRPr="00FD2D90">
              <w:rPr>
                <w:szCs w:val="24"/>
              </w:rPr>
              <w:t xml:space="preserve"> in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D95705"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D95705"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 xml:space="preserve">The </w:t>
            </w:r>
            <w:proofErr w:type="gramStart"/>
            <w:r w:rsidRPr="00FD2D90">
              <w:rPr>
                <w:szCs w:val="24"/>
              </w:rPr>
              <w:t>achieved value of</w:t>
            </w:r>
            <w:proofErr w:type="gramEnd"/>
            <w:r w:rsidRPr="00FD2D90">
              <w:rPr>
                <w:szCs w:val="24"/>
              </w:rPr>
              <w:t xml:space="preserve"> RCO14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w:t>
            </w:r>
            <w:proofErr w:type="gramStart"/>
            <w:r w:rsidRPr="00FD2D90">
              <w:rPr>
                <w:szCs w:val="24"/>
              </w:rPr>
              <w:t>taken into account</w:t>
            </w:r>
            <w:proofErr w:type="gramEnd"/>
            <w:r w:rsidRPr="00FD2D90">
              <w:rPr>
                <w:szCs w:val="24"/>
              </w:rPr>
              <w:t xml:space="preserve">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 xml:space="preserve">regardless of how many times it receives support from projects in the same </w:t>
            </w:r>
            <w:proofErr w:type="spellStart"/>
            <w:r w:rsidRPr="00FD2D90">
              <w:rPr>
                <w:szCs w:val="24"/>
              </w:rPr>
              <w:t>Programme</w:t>
            </w:r>
            <w:proofErr w:type="spellEnd"/>
            <w:r w:rsidRPr="00FD2D90">
              <w:rPr>
                <w:szCs w:val="24"/>
              </w:rPr>
              <w:t xml:space="preserve"> Measure.</w:t>
            </w:r>
          </w:p>
        </w:tc>
      </w:tr>
      <w:tr w:rsidR="00FD2D90" w:rsidRPr="00D95705"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Project partner municipalities </w:t>
            </w:r>
            <w:proofErr w:type="gramStart"/>
            <w:r w:rsidRPr="00FD2D90">
              <w:rPr>
                <w:rFonts w:eastAsia="Open Sans" w:cs="Open Sans"/>
                <w:szCs w:val="24"/>
              </w:rPr>
              <w:t>developing</w:t>
            </w:r>
            <w:proofErr w:type="gramEnd"/>
            <w:r w:rsidRPr="00FD2D90">
              <w:rPr>
                <w:rFonts w:eastAsia="Open Sans" w:cs="Open Sans"/>
                <w:szCs w:val="24"/>
              </w:rPr>
              <w:t xml:space="preserve"> joint digital solutions in transport.</w:t>
            </w:r>
          </w:p>
        </w:tc>
      </w:tr>
      <w:tr w:rsidR="00FD2D90" w:rsidRPr="00D95705"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proofErr w:type="spellStart"/>
            <w:r w:rsidRPr="00FD2D90">
              <w:rPr>
                <w:rFonts w:eastAsia="Open Sans" w:cs="Open Sans"/>
                <w:szCs w:val="24"/>
              </w:rPr>
              <w:t>Organisations</w:t>
            </w:r>
            <w:proofErr w:type="spellEnd"/>
            <w:r w:rsidRPr="00FD2D90">
              <w:rPr>
                <w:rFonts w:eastAsia="Open Sans" w:cs="Open Sans"/>
                <w:szCs w:val="24"/>
              </w:rPr>
              <w:t xml:space="preserve">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4" w:name="RCO77"/>
            <w:r w:rsidRPr="00FD2D90">
              <w:rPr>
                <w:b/>
                <w:szCs w:val="24"/>
              </w:rPr>
              <w:t>RCO77</w:t>
            </w:r>
            <w:bookmarkEnd w:id="264"/>
          </w:p>
        </w:tc>
      </w:tr>
      <w:tr w:rsidR="00FD2D90" w:rsidRPr="00D95705"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D95705"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D95705"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D95705"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Number of cultural and tourism sites that receive ﬁnancial support from the </w:t>
            </w:r>
            <w:proofErr w:type="spellStart"/>
            <w:r w:rsidRPr="00FD2D90">
              <w:rPr>
                <w:szCs w:val="24"/>
              </w:rPr>
              <w:t>Programme</w:t>
            </w:r>
            <w:proofErr w:type="spellEnd"/>
            <w:r w:rsidRPr="00FD2D90">
              <w:rPr>
                <w:szCs w:val="24"/>
              </w:rPr>
              <w:t xml:space="preserve">. Cultural and tourism sites are deﬁned as places and facilities open to the </w:t>
            </w:r>
            <w:proofErr w:type="gramStart"/>
            <w:r w:rsidRPr="00FD2D90">
              <w:rPr>
                <w:szCs w:val="24"/>
              </w:rPr>
              <w:t>general public</w:t>
            </w:r>
            <w:proofErr w:type="gramEnd"/>
            <w:r w:rsidRPr="00FD2D90">
              <w:rPr>
                <w:szCs w:val="24"/>
              </w:rPr>
              <w:t xml:space="preserve">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 xml:space="preserve">The ﬁnancial support to cultural and tourism sites is provided through the project partners. To contribute to RCO77, the project partner must either qualify as a cultural or tourism </w:t>
            </w:r>
            <w:proofErr w:type="gramStart"/>
            <w:r w:rsidRPr="00FD2D90">
              <w:rPr>
                <w:szCs w:val="24"/>
              </w:rPr>
              <w:t>site, or</w:t>
            </w:r>
            <w:proofErr w:type="gramEnd"/>
            <w:r w:rsidRPr="00FD2D90">
              <w:rPr>
                <w:szCs w:val="24"/>
              </w:rPr>
              <w:t xml:space="preserve">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 xml:space="preserve">be located within the </w:t>
            </w:r>
            <w:proofErr w:type="spellStart"/>
            <w:r w:rsidRPr="00FD2D90">
              <w:rPr>
                <w:szCs w:val="24"/>
              </w:rPr>
              <w:t>Programme</w:t>
            </w:r>
            <w:proofErr w:type="spellEnd"/>
            <w:r w:rsidRPr="00FD2D90">
              <w:rPr>
                <w:szCs w:val="24"/>
              </w:rPr>
              <w:t xml:space="preserve"> Area. Cultural and tourism sites located in the </w:t>
            </w:r>
            <w:proofErr w:type="spellStart"/>
            <w:r w:rsidRPr="00FD2D90">
              <w:rPr>
                <w:szCs w:val="24"/>
              </w:rPr>
              <w:t>Programme</w:t>
            </w:r>
            <w:proofErr w:type="spellEnd"/>
            <w:r w:rsidRPr="00FD2D90">
              <w:rPr>
                <w:szCs w:val="24"/>
              </w:rPr>
              <w:t xml:space="preserve"> Area but managed by project partners from outside the </w:t>
            </w:r>
            <w:proofErr w:type="spellStart"/>
            <w:r w:rsidRPr="00FD2D90">
              <w:rPr>
                <w:szCs w:val="24"/>
              </w:rPr>
              <w:t>Programme</w:t>
            </w:r>
            <w:proofErr w:type="spellEnd"/>
            <w:r w:rsidRPr="00FD2D90">
              <w:rPr>
                <w:szCs w:val="24"/>
              </w:rPr>
              <w:t xml:space="preserv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D95705"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D95705"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 xml:space="preserve">progress report by the JS. Partner changes during the implementation of the project aﬀecting the cultural and tourism sites in the project are also </w:t>
            </w:r>
            <w:proofErr w:type="gramStart"/>
            <w:r w:rsidRPr="00FD2D90">
              <w:rPr>
                <w:szCs w:val="24"/>
              </w:rPr>
              <w:t>taken into account</w:t>
            </w:r>
            <w:proofErr w:type="gramEnd"/>
            <w:r w:rsidRPr="00FD2D90">
              <w:rPr>
                <w:szCs w:val="24"/>
              </w:rPr>
              <w: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 xml:space="preserve">projects in the same </w:t>
            </w:r>
            <w:proofErr w:type="spellStart"/>
            <w:r w:rsidRPr="00FD2D90">
              <w:rPr>
                <w:szCs w:val="24"/>
              </w:rPr>
              <w:t>Programme</w:t>
            </w:r>
            <w:proofErr w:type="spellEnd"/>
            <w:r w:rsidRPr="00FD2D90">
              <w:rPr>
                <w:szCs w:val="24"/>
              </w:rPr>
              <w:t xml:space="preserve"> Measure.</w:t>
            </w:r>
          </w:p>
        </w:tc>
      </w:tr>
      <w:tr w:rsidR="00FD2D90" w:rsidRPr="00D95705"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w:t>
            </w:r>
            <w:proofErr w:type="spellStart"/>
            <w:r w:rsidRPr="00FD2D90">
              <w:rPr>
                <w:rFonts w:eastAsia="Open Sans" w:cs="Open Sans"/>
                <w:szCs w:val="24"/>
              </w:rPr>
              <w:t>organisation</w:t>
            </w:r>
            <w:proofErr w:type="spellEnd"/>
            <w:r w:rsidRPr="00FD2D90">
              <w:rPr>
                <w:rFonts w:eastAsia="Open Sans" w:cs="Open Sans"/>
                <w:szCs w:val="24"/>
              </w:rPr>
              <w:t xml:space="preserve"> acts as a project partner.</w:t>
            </w:r>
          </w:p>
        </w:tc>
      </w:tr>
      <w:tr w:rsidR="00FD2D90" w:rsidRPr="00D95705"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Tourism Agency or tourism association </w:t>
            </w:r>
            <w:proofErr w:type="gramStart"/>
            <w:r w:rsidRPr="00FD2D90">
              <w:rPr>
                <w:rFonts w:eastAsia="Open Sans" w:cs="Open Sans"/>
                <w:szCs w:val="24"/>
              </w:rPr>
              <w:t>not</w:t>
            </w:r>
            <w:proofErr w:type="gramEnd"/>
            <w:r w:rsidRPr="00FD2D90">
              <w:rPr>
                <w:rFonts w:eastAsia="Open Sans" w:cs="Open Sans"/>
                <w:szCs w:val="24"/>
              </w:rPr>
              <w:t xml:space="preserve"> directly</w:t>
            </w:r>
            <w:r w:rsidR="006F2587" w:rsidRPr="00FD2D90">
              <w:rPr>
                <w:rFonts w:eastAsia="Open Sans" w:cs="Open Sans"/>
                <w:szCs w:val="24"/>
              </w:rPr>
              <w:t xml:space="preserve"> </w:t>
            </w:r>
            <w:r w:rsidRPr="00FD2D90">
              <w:rPr>
                <w:rFonts w:eastAsia="Open Sans" w:cs="Open Sans"/>
                <w:szCs w:val="24"/>
              </w:rPr>
              <w:t xml:space="preserve">responsible for managing a tourism or cultural site, or the site managed by the </w:t>
            </w:r>
            <w:proofErr w:type="spellStart"/>
            <w:r w:rsidRPr="00FD2D90">
              <w:rPr>
                <w:rFonts w:eastAsia="Open Sans" w:cs="Open Sans"/>
                <w:szCs w:val="24"/>
              </w:rPr>
              <w:t>organisation</w:t>
            </w:r>
            <w:proofErr w:type="spellEnd"/>
            <w:r w:rsidRPr="00FD2D90">
              <w:rPr>
                <w:rFonts w:eastAsia="Open Sans" w:cs="Open Sans"/>
                <w:szCs w:val="24"/>
              </w:rPr>
              <w:t xml:space="preserve">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A cultural or tourism site which is a project partner but located outside the </w:t>
            </w:r>
            <w:proofErr w:type="spellStart"/>
            <w:r w:rsidRPr="00FD2D90">
              <w:rPr>
                <w:rFonts w:eastAsia="Open Sans" w:cs="Open Sans"/>
                <w:szCs w:val="24"/>
              </w:rPr>
              <w:t>Programme</w:t>
            </w:r>
            <w:proofErr w:type="spellEnd"/>
            <w:r w:rsidRPr="00FD2D90">
              <w:rPr>
                <w:rFonts w:eastAsia="Open Sans" w:cs="Open Sans"/>
                <w:szCs w:val="24"/>
              </w:rPr>
              <w:t xml:space="preserv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5" w:name="RCO81"/>
            <w:r w:rsidRPr="00FD2D90">
              <w:rPr>
                <w:b/>
                <w:szCs w:val="24"/>
              </w:rPr>
              <w:t>RCO81</w:t>
            </w:r>
            <w:bookmarkEnd w:id="265"/>
          </w:p>
        </w:tc>
      </w:tr>
      <w:tr w:rsidR="00FD2D90" w:rsidRPr="00D95705"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proofErr w:type="gramStart"/>
            <w:r w:rsidRPr="00FD2D90">
              <w:rPr>
                <w:bCs/>
                <w:szCs w:val="24"/>
              </w:rPr>
              <w:t>Participations</w:t>
            </w:r>
            <w:proofErr w:type="gramEnd"/>
            <w:r w:rsidRPr="00FD2D90">
              <w:rPr>
                <w:bCs/>
                <w:szCs w:val="24"/>
              </w:rPr>
              <w:t xml:space="preserve">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D95705"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D95705"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 xml:space="preserve">actions across borders implemented in the supported projects. Joint actions across borders could include, for instance, exchange activities or exchange visits </w:t>
            </w:r>
            <w:proofErr w:type="spellStart"/>
            <w:r w:rsidRPr="00FD2D90">
              <w:rPr>
                <w:szCs w:val="24"/>
              </w:rPr>
              <w:t>organised</w:t>
            </w:r>
            <w:proofErr w:type="spellEnd"/>
            <w:r w:rsidRPr="00FD2D90">
              <w:rPr>
                <w:szCs w:val="24"/>
              </w:rPr>
              <w:t xml:space="preserve">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 xml:space="preserve">A joint action is considered as the action </w:t>
            </w:r>
            <w:proofErr w:type="spellStart"/>
            <w:r w:rsidRPr="00FD2D90">
              <w:rPr>
                <w:szCs w:val="24"/>
              </w:rPr>
              <w:t>organised</w:t>
            </w:r>
            <w:proofErr w:type="spellEnd"/>
            <w:r w:rsidRPr="00FD2D90">
              <w:rPr>
                <w:szCs w:val="24"/>
              </w:rPr>
              <w:t xml:space="preserve">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proofErr w:type="gramStart"/>
            <w:r w:rsidRPr="00FD2D90">
              <w:rPr>
                <w:szCs w:val="24"/>
              </w:rPr>
              <w:t>Participations</w:t>
            </w:r>
            <w:proofErr w:type="gramEnd"/>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D95705"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proofErr w:type="gramStart"/>
            <w:r w:rsidRPr="00FD2D90">
              <w:rPr>
                <w:szCs w:val="24"/>
              </w:rPr>
              <w:t>the</w:t>
            </w:r>
            <w:proofErr w:type="gramEnd"/>
            <w:r w:rsidRPr="00FD2D90">
              <w:rPr>
                <w:spacing w:val="-5"/>
                <w:szCs w:val="24"/>
              </w:rPr>
              <w:t xml:space="preserve"> </w:t>
            </w:r>
            <w:proofErr w:type="gramStart"/>
            <w:r w:rsidRPr="00FD2D90">
              <w:rPr>
                <w:szCs w:val="24"/>
              </w:rPr>
              <w:t>achieved</w:t>
            </w:r>
            <w:r w:rsidRPr="00FD2D90">
              <w:rPr>
                <w:spacing w:val="-5"/>
                <w:szCs w:val="24"/>
              </w:rPr>
              <w:t xml:space="preserve"> </w:t>
            </w:r>
            <w:r w:rsidRPr="00FD2D90">
              <w:rPr>
                <w:szCs w:val="24"/>
              </w:rPr>
              <w:t>number</w:t>
            </w:r>
            <w:proofErr w:type="gramEnd"/>
            <w:r w:rsidRPr="00FD2D90">
              <w:rPr>
                <w:szCs w:val="24"/>
              </w:rPr>
              <w:t xml:space="preserve">, the project shall deliver documentation (e.g., an attendance sheet) to verify the </w:t>
            </w:r>
            <w:proofErr w:type="gramStart"/>
            <w:r w:rsidRPr="00FD2D90">
              <w:rPr>
                <w:szCs w:val="24"/>
              </w:rPr>
              <w:t>achieved value</w:t>
            </w:r>
            <w:proofErr w:type="gramEnd"/>
            <w:r w:rsidRPr="00FD2D90">
              <w:rPr>
                <w:szCs w:val="24"/>
              </w:rPr>
              <w:t>.</w:t>
            </w:r>
            <w:r w:rsidRPr="00FD2D90">
              <w:rPr>
                <w:noProof/>
                <w:szCs w:val="24"/>
              </w:rPr>
              <w:t xml:space="preserve"> </w:t>
            </w:r>
          </w:p>
        </w:tc>
      </w:tr>
      <w:tr w:rsidR="00FD2D90" w:rsidRPr="00D95705"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stakeholders on a jointly </w:t>
            </w:r>
            <w:proofErr w:type="spellStart"/>
            <w:r w:rsidRPr="00FD2D90">
              <w:rPr>
                <w:rFonts w:eastAsia="Open Sans" w:cs="Open Sans"/>
                <w:szCs w:val="24"/>
              </w:rPr>
              <w:t>ﬁnalised</w:t>
            </w:r>
            <w:proofErr w:type="spellEnd"/>
            <w:r w:rsidRPr="00FD2D90">
              <w:rPr>
                <w:rFonts w:eastAsia="Open Sans" w:cs="Open Sans"/>
                <w:szCs w:val="24"/>
              </w:rPr>
              <w:t xml:space="preserve">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of a workshop jointly </w:t>
            </w:r>
            <w:proofErr w:type="spellStart"/>
            <w:r w:rsidRPr="00FD2D90">
              <w:rPr>
                <w:rFonts w:eastAsia="Open Sans" w:cs="Open Sans"/>
                <w:szCs w:val="24"/>
              </w:rPr>
              <w:t>ﬁnalised</w:t>
            </w:r>
            <w:proofErr w:type="spellEnd"/>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D95705"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at an event </w:t>
            </w:r>
            <w:proofErr w:type="spellStart"/>
            <w:r w:rsidRPr="00FD2D90">
              <w:rPr>
                <w:rFonts w:eastAsia="Open Sans" w:cs="Open Sans"/>
                <w:szCs w:val="24"/>
              </w:rPr>
              <w:t>ﬁnalised</w:t>
            </w:r>
            <w:proofErr w:type="spellEnd"/>
            <w:r w:rsidRPr="00FD2D90">
              <w:rPr>
                <w:rFonts w:eastAsia="Open Sans" w:cs="Open Sans"/>
                <w:szCs w:val="24"/>
              </w:rPr>
              <w:t xml:space="preserve"> only by the project partners located in the same country. (A joint action should be </w:t>
            </w:r>
            <w:proofErr w:type="spellStart"/>
            <w:r w:rsidRPr="00FD2D90">
              <w:rPr>
                <w:rFonts w:eastAsia="Open Sans" w:cs="Open Sans"/>
                <w:szCs w:val="24"/>
              </w:rPr>
              <w:t>ﬁnalised</w:t>
            </w:r>
            <w:proofErr w:type="spellEnd"/>
            <w:r w:rsidRPr="00FD2D90">
              <w:rPr>
                <w:rFonts w:eastAsia="Open Sans" w:cs="Open Sans"/>
                <w:szCs w:val="24"/>
              </w:rPr>
              <w:t xml:space="preserve"> with the involvement of </w:t>
            </w:r>
            <w:proofErr w:type="spellStart"/>
            <w:r w:rsidRPr="00FD2D90">
              <w:rPr>
                <w:rFonts w:eastAsia="Open Sans" w:cs="Open Sans"/>
                <w:szCs w:val="24"/>
              </w:rPr>
              <w:t>organisations</w:t>
            </w:r>
            <w:proofErr w:type="spellEnd"/>
            <w:r w:rsidRPr="00FD2D90">
              <w:rPr>
                <w:rFonts w:eastAsia="Open Sans" w:cs="Open Sans"/>
                <w:szCs w:val="24"/>
              </w:rPr>
              <w:t xml:space="preserve">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w:t>
            </w:r>
            <w:proofErr w:type="gramStart"/>
            <w:r w:rsidRPr="00FD2D90">
              <w:rPr>
                <w:rFonts w:eastAsia="Open Sans" w:cs="Open Sans"/>
                <w:szCs w:val="24"/>
              </w:rPr>
              <w:t>of</w:t>
            </w:r>
            <w:proofErr w:type="gramEnd"/>
            <w:r w:rsidRPr="00FD2D90">
              <w:rPr>
                <w:rFonts w:eastAsia="Open Sans" w:cs="Open Sans"/>
                <w:szCs w:val="24"/>
              </w:rPr>
              <w:t xml:space="preserve">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4"/>
            <w:r w:rsidRPr="00FD2D90">
              <w:rPr>
                <w:b/>
                <w:szCs w:val="24"/>
              </w:rPr>
              <w:t>RCO84</w:t>
            </w:r>
            <w:bookmarkEnd w:id="266"/>
          </w:p>
        </w:tc>
      </w:tr>
      <w:tr w:rsidR="00FD2D90" w:rsidRPr="00D95705"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D95705"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proofErr w:type="spellStart"/>
            <w:r w:rsidRPr="00FD2D90">
              <w:rPr>
                <w:szCs w:val="24"/>
              </w:rPr>
              <w:t>Programme</w:t>
            </w:r>
            <w:proofErr w:type="spellEnd"/>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D95705"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D95705"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w:t>
            </w:r>
            <w:proofErr w:type="spellStart"/>
            <w:r w:rsidRPr="00FD2D90">
              <w:rPr>
                <w:szCs w:val="24"/>
              </w:rPr>
              <w:t>Programme</w:t>
            </w:r>
            <w:proofErr w:type="spellEnd"/>
            <w:r w:rsidRPr="00FD2D90">
              <w:rPr>
                <w:szCs w:val="24"/>
              </w:rPr>
              <w:t xml:space="preserve"> Measure. The pilot action must be </w:t>
            </w:r>
            <w:r w:rsidRPr="00FD2D90">
              <w:rPr>
                <w:szCs w:val="24"/>
              </w:rPr>
              <w:lastRenderedPageBreak/>
              <w:t xml:space="preserve">jointly developed and implemented in the project. Jointly developed means the active involvement of </w:t>
            </w:r>
            <w:proofErr w:type="spellStart"/>
            <w:r w:rsidRPr="00FD2D90">
              <w:rPr>
                <w:szCs w:val="24"/>
              </w:rPr>
              <w:t>organisations</w:t>
            </w:r>
            <w:proofErr w:type="spellEnd"/>
            <w:r w:rsidRPr="00FD2D90">
              <w:rPr>
                <w:szCs w:val="24"/>
              </w:rPr>
              <w:t xml:space="preserve"> from the project partnership. The pilot action should be </w:t>
            </w:r>
            <w:proofErr w:type="spellStart"/>
            <w:r w:rsidRPr="00FD2D90">
              <w:rPr>
                <w:szCs w:val="24"/>
              </w:rPr>
              <w:t>ﬁnalised</w:t>
            </w:r>
            <w:proofErr w:type="spellEnd"/>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D95705"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D95705"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 xml:space="preserve">the same procedure, instrument, tool, etc., at locations with diﬀerent characteristics </w:t>
            </w:r>
            <w:proofErr w:type="gramStart"/>
            <w:r w:rsidRPr="00FD2D90">
              <w:rPr>
                <w:szCs w:val="24"/>
              </w:rPr>
              <w:t>counts</w:t>
            </w:r>
            <w:proofErr w:type="gramEnd"/>
            <w:r w:rsidRPr="00FD2D90">
              <w:rPr>
                <w:szCs w:val="24"/>
              </w:rPr>
              <w:t xml:space="preserve"> as separate pilots.</w:t>
            </w:r>
          </w:p>
        </w:tc>
      </w:tr>
      <w:tr w:rsidR="00FD2D90" w:rsidRPr="00D95705"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new cross-border digital solutions and testing them in </w:t>
            </w:r>
            <w:proofErr w:type="gramStart"/>
            <w:r w:rsidRPr="006C3C93">
              <w:rPr>
                <w:rFonts w:eastAsia="Open Sans" w:cs="Open Sans"/>
                <w:szCs w:val="24"/>
              </w:rPr>
              <w:t>ports</w:t>
            </w:r>
            <w:proofErr w:type="gramEnd"/>
            <w:r w:rsidRPr="006C3C93">
              <w:rPr>
                <w:rFonts w:eastAsia="Open Sans" w:cs="Open Sans"/>
                <w:szCs w:val="24"/>
              </w:rPr>
              <w:t xml:space="preserve"> of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diﬀerent advanced wastewater treatment methods and testing them in diﬀerent WWTPs in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w:t>
            </w:r>
            <w:proofErr w:type="gramStart"/>
            <w:r w:rsidRPr="006C3C93">
              <w:rPr>
                <w:rFonts w:eastAsia="Open Sans" w:cs="Open Sans"/>
                <w:szCs w:val="24"/>
              </w:rPr>
              <w:t>piloting</w:t>
            </w:r>
            <w:proofErr w:type="gramEnd"/>
            <w:r w:rsidRPr="006C3C93">
              <w:rPr>
                <w:rFonts w:eastAsia="Open Sans" w:cs="Open Sans"/>
                <w:szCs w:val="24"/>
              </w:rPr>
              <w:t xml:space="preserve"> partner (i.e., where the pilot is implemented) shall cooperate with the other project partners).</w:t>
            </w:r>
          </w:p>
        </w:tc>
      </w:tr>
      <w:tr w:rsidR="00FD2D90" w:rsidRPr="00D95705"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7"/>
            <w:r w:rsidRPr="00FD2D90">
              <w:rPr>
                <w:b/>
                <w:szCs w:val="24"/>
              </w:rPr>
              <w:t>RCO87</w:t>
            </w:r>
            <w:bookmarkEnd w:id="267"/>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proofErr w:type="spellStart"/>
            <w:r w:rsidRPr="00FD2D90">
              <w:rPr>
                <w:bCs/>
                <w:szCs w:val="24"/>
              </w:rPr>
              <w:t>Organisations</w:t>
            </w:r>
            <w:proofErr w:type="spellEnd"/>
            <w:r w:rsidRPr="00FD2D90">
              <w:rPr>
                <w:bCs/>
                <w:szCs w:val="24"/>
              </w:rPr>
              <w:t xml:space="preserve">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spellStart"/>
            <w:r w:rsidRPr="00FD2D90">
              <w:rPr>
                <w:rFonts w:cs="Open Sans"/>
                <w:spacing w:val="-2"/>
                <w:szCs w:val="24"/>
              </w:rPr>
              <w:t>organisations</w:t>
            </w:r>
            <w:proofErr w:type="spellEnd"/>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proofErr w:type="spellStart"/>
            <w:r w:rsidRPr="00FD2D90">
              <w:rPr>
                <w:rFonts w:cs="Open Sans"/>
                <w:szCs w:val="24"/>
              </w:rPr>
              <w:t>Programme</w:t>
            </w:r>
            <w:proofErr w:type="spellEnd"/>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D95705"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D95705"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proofErr w:type="spellStart"/>
            <w:r w:rsidRPr="00FD2D90">
              <w:rPr>
                <w:rFonts w:cs="Open Sans"/>
                <w:szCs w:val="24"/>
              </w:rPr>
              <w:t>organisations</w:t>
            </w:r>
            <w:proofErr w:type="spellEnd"/>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 xml:space="preserve">in the supported projects. The </w:t>
            </w:r>
            <w:proofErr w:type="spellStart"/>
            <w:r w:rsidRPr="00FD2D90">
              <w:rPr>
                <w:rFonts w:cs="Open Sans"/>
                <w:szCs w:val="24"/>
              </w:rPr>
              <w:t>organisations</w:t>
            </w:r>
            <w:proofErr w:type="spellEnd"/>
            <w:r w:rsidRPr="00FD2D90">
              <w:rPr>
                <w:rFonts w:cs="Open Sans"/>
                <w:szCs w:val="24"/>
              </w:rPr>
              <w:t xml:space="preserve"> counted in this indicator are the legal entities, including project partners and associated </w:t>
            </w:r>
            <w:proofErr w:type="spellStart"/>
            <w:r w:rsidRPr="00FD2D90">
              <w:rPr>
                <w:rFonts w:cs="Open Sans"/>
                <w:szCs w:val="24"/>
              </w:rPr>
              <w:t>organisations</w:t>
            </w:r>
            <w:proofErr w:type="spellEnd"/>
            <w:r w:rsidRPr="00FD2D90">
              <w:rPr>
                <w:rFonts w:cs="Open Sans"/>
                <w:szCs w:val="24"/>
              </w:rPr>
              <w:t>, listed in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proofErr w:type="gramStart"/>
            <w:r w:rsidRPr="00FD2D90">
              <w:rPr>
                <w:rFonts w:cs="Open Sans"/>
                <w:szCs w:val="24"/>
              </w:rPr>
              <w:t>aiming</w:t>
            </w:r>
            <w:proofErr w:type="gramEnd"/>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 xml:space="preserve">platform, etc.). To be counted under RCO87, the </w:t>
            </w:r>
            <w:proofErr w:type="spellStart"/>
            <w:r w:rsidRPr="00FD2D90">
              <w:rPr>
                <w:rFonts w:cs="Open Sans"/>
                <w:szCs w:val="24"/>
              </w:rPr>
              <w:t>organisation</w:t>
            </w:r>
            <w:proofErr w:type="spellEnd"/>
            <w:r w:rsidRPr="00FD2D90">
              <w:rPr>
                <w:rFonts w:cs="Open Sans"/>
                <w:szCs w:val="24"/>
              </w:rPr>
              <w:t xml:space="preserve"> shall stay in the project for at least one full reporting period (project partners must submit at least one partner progress report to be counted).</w:t>
            </w:r>
          </w:p>
        </w:tc>
      </w:tr>
      <w:tr w:rsidR="00FD2D90" w:rsidRPr="00D95705"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 xml:space="preserve">Result indicator: RCR84 – </w:t>
            </w:r>
            <w:proofErr w:type="spellStart"/>
            <w:r w:rsidRPr="00FD2D90">
              <w:rPr>
                <w:rFonts w:cs="Open Sans"/>
                <w:szCs w:val="24"/>
              </w:rPr>
              <w:t>Organisations</w:t>
            </w:r>
            <w:proofErr w:type="spellEnd"/>
            <w:r w:rsidRPr="00FD2D90">
              <w:rPr>
                <w:rFonts w:cs="Open Sans"/>
                <w:szCs w:val="24"/>
              </w:rPr>
              <w:t xml:space="preserve">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D95705"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 xml:space="preserve">The </w:t>
            </w:r>
            <w:proofErr w:type="gramStart"/>
            <w:r w:rsidRPr="00FD2D90">
              <w:rPr>
                <w:szCs w:val="24"/>
              </w:rPr>
              <w:t>achieved value</w:t>
            </w:r>
            <w:proofErr w:type="gramEnd"/>
            <w:r w:rsidRPr="00FD2D90">
              <w:rPr>
                <w:szCs w:val="24"/>
              </w:rPr>
              <w:t xml:space="preserve"> of RCO87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proofErr w:type="gramStart"/>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proofErr w:type="gramEnd"/>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proofErr w:type="spellStart"/>
            <w:r w:rsidRPr="00FD2D90">
              <w:rPr>
                <w:szCs w:val="24"/>
              </w:rPr>
              <w:t>Programme</w:t>
            </w:r>
            <w:proofErr w:type="spellEnd"/>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w:t>
            </w:r>
            <w:proofErr w:type="spellStart"/>
            <w:r w:rsidRPr="00FD2D90">
              <w:rPr>
                <w:szCs w:val="24"/>
              </w:rPr>
              <w:t>organisations</w:t>
            </w:r>
            <w:proofErr w:type="spellEnd"/>
            <w:r w:rsidRPr="00FD2D90">
              <w:rPr>
                <w:szCs w:val="24"/>
              </w:rPr>
              <w:t xml:space="preserve"> that are </w:t>
            </w:r>
            <w:proofErr w:type="gramStart"/>
            <w:r w:rsidRPr="00FD2D90">
              <w:rPr>
                <w:szCs w:val="24"/>
              </w:rPr>
              <w:t>project</w:t>
            </w:r>
            <w:proofErr w:type="gramEnd"/>
            <w:r w:rsidRPr="00FD2D90">
              <w:rPr>
                <w:szCs w:val="24"/>
              </w:rPr>
              <w:t xml:space="preserve"> or associated partners in more projects will be counted only once at the </w:t>
            </w:r>
            <w:proofErr w:type="spellStart"/>
            <w:r w:rsidRPr="00FD2D90">
              <w:rPr>
                <w:szCs w:val="24"/>
              </w:rPr>
              <w:t>Programme</w:t>
            </w:r>
            <w:proofErr w:type="spellEnd"/>
            <w:r w:rsidRPr="00FD2D90">
              <w:rPr>
                <w:szCs w:val="24"/>
              </w:rPr>
              <w:t xml:space="preserve"> level regardless of the number of projects they participate in. Unique </w:t>
            </w:r>
            <w:proofErr w:type="spellStart"/>
            <w:r w:rsidRPr="00FD2D90">
              <w:rPr>
                <w:szCs w:val="24"/>
              </w:rPr>
              <w:t>organisations</w:t>
            </w:r>
            <w:proofErr w:type="spellEnd"/>
            <w:r w:rsidRPr="00FD2D90">
              <w:rPr>
                <w:szCs w:val="24"/>
              </w:rPr>
              <w:t xml:space="preserve"> are identiﬁed by their unique registration/tax </w:t>
            </w:r>
            <w:r w:rsidRPr="00FD2D90">
              <w:rPr>
                <w:spacing w:val="-2"/>
                <w:szCs w:val="24"/>
              </w:rPr>
              <w:t>number.</w:t>
            </w:r>
          </w:p>
        </w:tc>
      </w:tr>
      <w:tr w:rsidR="00FD2D90" w:rsidRPr="00D95705"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D95705"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Stakeholder </w:t>
            </w:r>
            <w:proofErr w:type="spellStart"/>
            <w:r w:rsidRPr="00FD2D90">
              <w:rPr>
                <w:rFonts w:eastAsia="Open Sans" w:cs="Open Sans"/>
                <w:szCs w:val="24"/>
              </w:rPr>
              <w:t>organisations</w:t>
            </w:r>
            <w:proofErr w:type="spellEnd"/>
            <w:r w:rsidRPr="00FD2D90">
              <w:rPr>
                <w:rFonts w:eastAsia="Open Sans" w:cs="Open Sans"/>
                <w:szCs w:val="24"/>
              </w:rPr>
              <w:t xml:space="preserve">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Project partner </w:t>
            </w:r>
            <w:proofErr w:type="spellStart"/>
            <w:r w:rsidRPr="00FD2D90">
              <w:rPr>
                <w:rFonts w:eastAsia="Open Sans" w:cs="Open Sans"/>
                <w:szCs w:val="24"/>
              </w:rPr>
              <w:t>organisations</w:t>
            </w:r>
            <w:proofErr w:type="spellEnd"/>
            <w:r w:rsidRPr="00FD2D90">
              <w:rPr>
                <w:rFonts w:eastAsia="Open Sans" w:cs="Open Sans"/>
                <w:szCs w:val="24"/>
              </w:rPr>
              <w:t xml:space="preserve">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116"/>
            <w:r w:rsidRPr="00FD2D90">
              <w:rPr>
                <w:b/>
                <w:szCs w:val="24"/>
              </w:rPr>
              <w:t>RCO116</w:t>
            </w:r>
            <w:bookmarkEnd w:id="268"/>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D95705"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D95705"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D95705"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 xml:space="preserve">identiﬁed challenge under the relevant </w:t>
            </w:r>
            <w:proofErr w:type="spellStart"/>
            <w:r w:rsidRPr="00FD2D90">
              <w:rPr>
                <w:szCs w:val="24"/>
              </w:rPr>
              <w:t>Programme</w:t>
            </w:r>
            <w:proofErr w:type="spellEnd"/>
            <w:r w:rsidRPr="00FD2D90">
              <w:rPr>
                <w:szCs w:val="24"/>
              </w:rPr>
              <w:t xml:space="preserv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r w:rsidRPr="00FD2D90">
              <w:rPr>
                <w:szCs w:val="24"/>
              </w:rPr>
              <w:t>it.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w:t>
            </w:r>
            <w:proofErr w:type="spellStart"/>
            <w:r w:rsidRPr="00FD2D90">
              <w:rPr>
                <w:szCs w:val="24"/>
              </w:rPr>
              <w:t>ﬁnalised</w:t>
            </w:r>
            <w:proofErr w:type="spellEnd"/>
            <w:r w:rsidRPr="00FD2D90">
              <w:rPr>
                <w:szCs w:val="24"/>
              </w:rPr>
              <w:t xml:space="preserve">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D95705"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w:t>
            </w:r>
            <w:proofErr w:type="spellStart"/>
            <w:r w:rsidRPr="00FD2D90">
              <w:rPr>
                <w:szCs w:val="24"/>
              </w:rPr>
              <w:t>organisations</w:t>
            </w:r>
            <w:proofErr w:type="spellEnd"/>
            <w:r w:rsidRPr="00FD2D90">
              <w:rPr>
                <w:szCs w:val="24"/>
              </w:rPr>
              <w:t xml:space="preserve">.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 xml:space="preserve">One project can deﬁne a </w:t>
            </w:r>
            <w:proofErr w:type="gramStart"/>
            <w:r w:rsidRPr="00FD2D90">
              <w:rPr>
                <w:szCs w:val="24"/>
              </w:rPr>
              <w:t>maximum</w:t>
            </w:r>
            <w:proofErr w:type="gramEnd"/>
            <w:r w:rsidRPr="00FD2D90">
              <w:rPr>
                <w:szCs w:val="24"/>
              </w:rPr>
              <w:t xml:space="preserve"> four solutions.</w:t>
            </w:r>
          </w:p>
        </w:tc>
      </w:tr>
      <w:tr w:rsidR="00FD2D90" w:rsidRPr="00D95705"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 xml:space="preserve">identiﬁed challenge of the </w:t>
            </w:r>
            <w:proofErr w:type="spellStart"/>
            <w:r w:rsidRPr="00FD2D90">
              <w:rPr>
                <w:rFonts w:eastAsia="Open Sans" w:cs="Open Sans"/>
                <w:szCs w:val="24"/>
              </w:rPr>
              <w:t>Programme</w:t>
            </w:r>
            <w:proofErr w:type="spellEnd"/>
            <w:r w:rsidRPr="00FD2D90">
              <w:rPr>
                <w:rFonts w:eastAsia="Open Sans" w:cs="Open Sans"/>
                <w:szCs w:val="24"/>
              </w:rPr>
              <w:t xml:space="preserv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D95705"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State of play in the </w:t>
            </w:r>
            <w:proofErr w:type="spellStart"/>
            <w:r w:rsidRPr="00FD2D90">
              <w:rPr>
                <w:rFonts w:eastAsia="Open Sans" w:cs="Open Sans"/>
                <w:szCs w:val="24"/>
              </w:rPr>
              <w:t>Programme</w:t>
            </w:r>
            <w:proofErr w:type="spellEnd"/>
            <w:r w:rsidRPr="00FD2D90">
              <w:rPr>
                <w:rFonts w:eastAsia="Open Sans" w:cs="Open Sans"/>
                <w:szCs w:val="24"/>
              </w:rPr>
              <w:t xml:space="preserv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69" w:name="_Toc147386504"/>
      <w:r w:rsidRPr="00FD2D90">
        <w:rPr>
          <w:rFonts w:cs="Open Sans"/>
          <w:lang w:val="en-US"/>
        </w:rPr>
        <w:t>2 Result indicators</w:t>
      </w:r>
      <w:bookmarkEnd w:id="269"/>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0" w:name="RCR11"/>
            <w:r w:rsidRPr="00FD2D90">
              <w:rPr>
                <w:b/>
                <w:szCs w:val="24"/>
              </w:rPr>
              <w:t>RCR11</w:t>
            </w:r>
            <w:bookmarkEnd w:id="270"/>
          </w:p>
        </w:tc>
      </w:tr>
      <w:tr w:rsidR="00FD2D90" w:rsidRPr="00D95705"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gramStart"/>
            <w:r w:rsidRPr="00FD2D90">
              <w:rPr>
                <w:rFonts w:cs="Open Sans"/>
                <w:spacing w:val="-2"/>
                <w:szCs w:val="24"/>
              </w:rPr>
              <w:t>users/</w:t>
            </w:r>
            <w:r w:rsidR="00813A89" w:rsidRPr="00FD2D90">
              <w:rPr>
                <w:rFonts w:cs="Open Sans"/>
                <w:spacing w:val="-2"/>
                <w:szCs w:val="24"/>
              </w:rPr>
              <w:t xml:space="preserve"> </w:t>
            </w:r>
            <w:r w:rsidRPr="00FD2D90">
              <w:rPr>
                <w:rFonts w:cs="Open Sans"/>
                <w:spacing w:val="-2"/>
                <w:szCs w:val="24"/>
              </w:rPr>
              <w:t>year</w:t>
            </w:r>
            <w:proofErr w:type="gramEnd"/>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D95705"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D95705"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 xml:space="preserve">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w:t>
            </w:r>
            <w:proofErr w:type="gramStart"/>
            <w:r w:rsidRPr="00FD2D90">
              <w:rPr>
                <w:szCs w:val="24"/>
              </w:rPr>
              <w:t>‘Users’ refers</w:t>
            </w:r>
            <w:proofErr w:type="gramEnd"/>
            <w:r w:rsidRPr="00FD2D90">
              <w:rPr>
                <w:szCs w:val="24"/>
              </w:rPr>
              <w:t xml:space="preserve">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 xml:space="preserve">If the project uses RCO14 and thus RCR11, the project shall present an estimated value of RCR11 in the Application Form and the methodology of how the number of users of the digital public services will be counted. Therefore, when planning actions </w:t>
            </w:r>
            <w:proofErr w:type="gramStart"/>
            <w:r w:rsidRPr="00FD2D90">
              <w:rPr>
                <w:szCs w:val="24"/>
              </w:rPr>
              <w:t>aiming</w:t>
            </w:r>
            <w:proofErr w:type="gramEnd"/>
            <w:r w:rsidRPr="00FD2D90">
              <w:rPr>
                <w:szCs w:val="24"/>
              </w:rPr>
              <w:t xml:space="preserve"> at supporting public institutions in developing digital solutions (RCO14), the project partners </w:t>
            </w:r>
            <w:proofErr w:type="gramStart"/>
            <w:r w:rsidRPr="00FD2D90">
              <w:rPr>
                <w:szCs w:val="24"/>
              </w:rPr>
              <w:t>shall</w:t>
            </w:r>
            <w:proofErr w:type="gramEnd"/>
            <w:r w:rsidRPr="00FD2D90">
              <w:rPr>
                <w:szCs w:val="24"/>
              </w:rPr>
              <w:t xml:space="preserve">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D95705"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D95705"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The </w:t>
            </w:r>
            <w:proofErr w:type="gramStart"/>
            <w:r w:rsidRPr="00FD2D90">
              <w:rPr>
                <w:szCs w:val="24"/>
              </w:rPr>
              <w:t>achieved value</w:t>
            </w:r>
            <w:proofErr w:type="gramEnd"/>
            <w:r w:rsidRPr="00FD2D90">
              <w:rPr>
                <w:szCs w:val="24"/>
              </w:rPr>
              <w:t xml:space="preserv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77"/>
            <w:r w:rsidRPr="00FD2D90">
              <w:rPr>
                <w:b/>
                <w:szCs w:val="24"/>
              </w:rPr>
              <w:t>RCR77</w:t>
            </w:r>
            <w:bookmarkEnd w:id="271"/>
          </w:p>
        </w:tc>
      </w:tr>
      <w:tr w:rsidR="00FD2D90" w:rsidRPr="00D95705"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gramStart"/>
            <w:r w:rsidRPr="00FD2D90">
              <w:rPr>
                <w:spacing w:val="-2"/>
                <w:szCs w:val="24"/>
              </w:rPr>
              <w:t>visitors/</w:t>
            </w:r>
            <w:r w:rsidR="007C54CD" w:rsidRPr="00FD2D90">
              <w:rPr>
                <w:spacing w:val="-2"/>
                <w:szCs w:val="24"/>
              </w:rPr>
              <w:t xml:space="preserve"> </w:t>
            </w:r>
            <w:r w:rsidRPr="00FD2D90">
              <w:rPr>
                <w:spacing w:val="-2"/>
                <w:szCs w:val="24"/>
              </w:rPr>
              <w:t>year</w:t>
            </w:r>
            <w:proofErr w:type="gramEnd"/>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D95705"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proofErr w:type="gramStart"/>
            <w:r w:rsidRPr="00FD2D90">
              <w:rPr>
                <w:szCs w:val="24"/>
              </w:rPr>
              <w:t>Obligatory</w:t>
            </w:r>
            <w:proofErr w:type="gramEnd"/>
            <w:r w:rsidRPr="00FD2D90">
              <w:rPr>
                <w:szCs w:val="24"/>
              </w:rPr>
              <w:t xml:space="preserve">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D95705"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r w:rsidRPr="00FD2D90">
              <w:rPr>
                <w:szCs w:val="24"/>
              </w:rPr>
              <w:t>Estimated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 xml:space="preserve">When using RCR77, the project must present a methodology on how the achieved value of RCR77 will be measured in a veriﬁable way in the Application Form. The measurement of RCR77 </w:t>
            </w:r>
            <w:proofErr w:type="gramStart"/>
            <w:r w:rsidRPr="00FD2D90">
              <w:rPr>
                <w:szCs w:val="24"/>
              </w:rPr>
              <w:t>shall</w:t>
            </w:r>
            <w:proofErr w:type="gramEnd"/>
            <w:r w:rsidRPr="00FD2D90">
              <w:rPr>
                <w:szCs w:val="24"/>
              </w:rPr>
              <w:t xml:space="preserve"> also focus on separating the change in the number of visitors that is the result of the project from changes that occur due to other factors. If more than one cultural or tourism </w:t>
            </w:r>
            <w:proofErr w:type="gramStart"/>
            <w:r w:rsidRPr="00FD2D90">
              <w:rPr>
                <w:szCs w:val="24"/>
              </w:rPr>
              <w:t>sites contribute</w:t>
            </w:r>
            <w:proofErr w:type="gramEnd"/>
            <w:r w:rsidRPr="00FD2D90">
              <w:rPr>
                <w:szCs w:val="24"/>
              </w:rPr>
              <w:t xml:space="preserve"> to RCO77 in the project, </w:t>
            </w:r>
            <w:proofErr w:type="gramStart"/>
            <w:r w:rsidRPr="00FD2D90">
              <w:rPr>
                <w:szCs w:val="24"/>
              </w:rPr>
              <w:t>the information</w:t>
            </w:r>
            <w:proofErr w:type="gramEnd"/>
            <w:r w:rsidRPr="00FD2D90">
              <w:rPr>
                <w:szCs w:val="24"/>
              </w:rPr>
              <w:t xml:space="preserve"> on the number of visitors for each tourism site must be provided.</w:t>
            </w:r>
          </w:p>
        </w:tc>
      </w:tr>
      <w:tr w:rsidR="00FD2D90" w:rsidRPr="00D95705"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D95705"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The indicator has a baseline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the project partner must ensure that the number of new visitors </w:t>
            </w:r>
            <w:proofErr w:type="gramStart"/>
            <w:r w:rsidRPr="00FD2D90">
              <w:rPr>
                <w:szCs w:val="24"/>
              </w:rPr>
              <w:t>are</w:t>
            </w:r>
            <w:proofErr w:type="gramEnd"/>
            <w:r w:rsidRPr="00FD2D90">
              <w:rPr>
                <w:szCs w:val="24"/>
              </w:rPr>
              <w:t xml:space="preserv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proofErr w:type="gramStart"/>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result of</w:t>
            </w:r>
            <w:proofErr w:type="gramEnd"/>
            <w:r w:rsidRPr="00FD2D90">
              <w:rPr>
                <w:szCs w:val="24"/>
              </w:rPr>
              <w:t xml:space="preserve">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84"/>
            <w:r w:rsidRPr="00FD2D90">
              <w:rPr>
                <w:b/>
                <w:szCs w:val="24"/>
              </w:rPr>
              <w:t>RCR84</w:t>
            </w:r>
            <w:bookmarkEnd w:id="272"/>
          </w:p>
        </w:tc>
      </w:tr>
      <w:tr w:rsidR="00FD2D90" w:rsidRPr="00D95705"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proofErr w:type="spellStart"/>
            <w:r w:rsidRPr="00FD2D90">
              <w:rPr>
                <w:bCs/>
                <w:szCs w:val="24"/>
              </w:rPr>
              <w:t>Organisations</w:t>
            </w:r>
            <w:proofErr w:type="spellEnd"/>
            <w:r w:rsidRPr="00FD2D90">
              <w:rPr>
                <w:bCs/>
                <w:szCs w:val="24"/>
              </w:rPr>
              <w:t xml:space="preserve">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spellStart"/>
            <w:r w:rsidRPr="00FD2D90">
              <w:rPr>
                <w:spacing w:val="-2"/>
                <w:szCs w:val="24"/>
              </w:rPr>
              <w:t>organisations</w:t>
            </w:r>
            <w:proofErr w:type="spellEnd"/>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D95705"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D95705"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 xml:space="preserve">The indicator counts the </w:t>
            </w:r>
            <w:proofErr w:type="spellStart"/>
            <w:r w:rsidRPr="00FD2D90">
              <w:rPr>
                <w:szCs w:val="24"/>
              </w:rPr>
              <w:t>organisations</w:t>
            </w:r>
            <w:proofErr w:type="spellEnd"/>
            <w:r w:rsidRPr="00FD2D90">
              <w:rPr>
                <w:szCs w:val="24"/>
              </w:rPr>
              <w:t xml:space="preserve">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 xml:space="preserve">The </w:t>
            </w:r>
            <w:proofErr w:type="spellStart"/>
            <w:r w:rsidRPr="00FD2D90">
              <w:rPr>
                <w:szCs w:val="24"/>
              </w:rPr>
              <w:t>organisations</w:t>
            </w:r>
            <w:proofErr w:type="spellEnd"/>
            <w:r w:rsidRPr="00FD2D90">
              <w:rPr>
                <w:szCs w:val="24"/>
              </w:rPr>
              <w:t xml:space="preserve">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w:t>
            </w:r>
            <w:proofErr w:type="gramStart"/>
            <w:r w:rsidRPr="00FD2D90">
              <w:rPr>
                <w:szCs w:val="24"/>
              </w:rPr>
              <w:t>document</w:t>
            </w:r>
            <w:proofErr w:type="gramEnd"/>
            <w:r w:rsidRPr="00FD2D90">
              <w:rPr>
                <w:szCs w:val="24"/>
              </w:rPr>
              <w:t xml:space="preserve">, memorandum of understanding signed by the members, etc.). In the document, it must be clearly identiﬁable </w:t>
            </w:r>
            <w:r w:rsidRPr="00FD2D90">
              <w:rPr>
                <w:szCs w:val="24"/>
              </w:rPr>
              <w:lastRenderedPageBreak/>
              <w:t xml:space="preserve">which </w:t>
            </w:r>
            <w:proofErr w:type="gramStart"/>
            <w:r w:rsidRPr="00FD2D90">
              <w:rPr>
                <w:szCs w:val="24"/>
              </w:rPr>
              <w:t>project</w:t>
            </w:r>
            <w:proofErr w:type="gramEnd"/>
            <w:r w:rsidRPr="00FD2D90">
              <w:rPr>
                <w:szCs w:val="24"/>
              </w:rPr>
              <w:t xml:space="preserve"> and associated partners joined the cooperation established in the project. The cooperation agreements may be established during the implementation of the project. The sustained</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D95705"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D95705"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proofErr w:type="gramStart"/>
            <w:r w:rsidRPr="00FD2D90">
              <w:rPr>
                <w:szCs w:val="24"/>
              </w:rPr>
              <w:t>the</w:t>
            </w:r>
            <w:r w:rsidRPr="00FD2D90">
              <w:rPr>
                <w:spacing w:val="-4"/>
                <w:szCs w:val="24"/>
              </w:rPr>
              <w:t xml:space="preserve"> </w:t>
            </w:r>
            <w:r w:rsidRPr="00FD2D90">
              <w:rPr>
                <w:szCs w:val="24"/>
              </w:rPr>
              <w:t>formal</w:t>
            </w:r>
            <w:proofErr w:type="gramEnd"/>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 xml:space="preserve">on </w:t>
            </w:r>
            <w:proofErr w:type="gramStart"/>
            <w:r w:rsidRPr="00FD2D90">
              <w:rPr>
                <w:szCs w:val="24"/>
              </w:rPr>
              <w:t>the participating</w:t>
            </w:r>
            <w:proofErr w:type="gramEnd"/>
            <w:r w:rsidRPr="00FD2D90">
              <w:rPr>
                <w:szCs w:val="24"/>
              </w:rPr>
              <w:t xml:space="preserve">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proofErr w:type="spellStart"/>
            <w:r w:rsidRPr="00FD2D90">
              <w:rPr>
                <w:spacing w:val="-2"/>
                <w:szCs w:val="24"/>
              </w:rPr>
              <w:t>Programme</w:t>
            </w:r>
            <w:proofErr w:type="spellEnd"/>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5"/>
            <w:r w:rsidRPr="00FD2D90">
              <w:rPr>
                <w:b/>
                <w:szCs w:val="24"/>
              </w:rPr>
              <w:t>RCR85</w:t>
            </w:r>
            <w:bookmarkEnd w:id="273"/>
          </w:p>
        </w:tc>
      </w:tr>
      <w:tr w:rsidR="00FD2D90" w:rsidRPr="00D95705"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proofErr w:type="gramStart"/>
            <w:r w:rsidRPr="00FD2D90">
              <w:rPr>
                <w:bCs/>
                <w:szCs w:val="24"/>
              </w:rPr>
              <w:t>Participations</w:t>
            </w:r>
            <w:proofErr w:type="gramEnd"/>
            <w:r w:rsidRPr="00FD2D90">
              <w:rPr>
                <w:bCs/>
                <w:szCs w:val="24"/>
              </w:rPr>
              <w:t xml:space="preserve">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t>Programme</w:t>
            </w:r>
            <w:proofErr w:type="spellEnd"/>
            <w:r w:rsidRPr="00FD2D90">
              <w:rPr>
                <w:szCs w:val="24"/>
              </w:rPr>
              <w:t xml:space="preserv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D95705"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95705"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The indicator counts the number of participations in joint actions across borders after the completion of the project, </w:t>
            </w:r>
            <w:proofErr w:type="spellStart"/>
            <w:r w:rsidRPr="00FD2D90">
              <w:rPr>
                <w:szCs w:val="24"/>
              </w:rPr>
              <w:t>organised</w:t>
            </w:r>
            <w:proofErr w:type="spellEnd"/>
            <w:r w:rsidRPr="00FD2D90">
              <w:rPr>
                <w:szCs w:val="24"/>
              </w:rPr>
              <w:t xml:space="preserve">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proofErr w:type="spellStart"/>
            <w:r w:rsidRPr="00FD2D90">
              <w:rPr>
                <w:szCs w:val="24"/>
              </w:rPr>
              <w:t>organisations</w:t>
            </w:r>
            <w:proofErr w:type="spellEnd"/>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w:t>
            </w:r>
            <w:proofErr w:type="spellStart"/>
            <w:r w:rsidRPr="00FD2D90">
              <w:rPr>
                <w:szCs w:val="24"/>
              </w:rPr>
              <w:t>organised</w:t>
            </w:r>
            <w:proofErr w:type="spellEnd"/>
            <w:r w:rsidRPr="00FD2D90">
              <w:rPr>
                <w:szCs w:val="24"/>
              </w:rPr>
              <w:t xml:space="preserve"> </w:t>
            </w:r>
            <w:proofErr w:type="gramStart"/>
            <w:r w:rsidRPr="00FD2D90">
              <w:rPr>
                <w:szCs w:val="24"/>
              </w:rPr>
              <w:t>with</w:t>
            </w:r>
            <w:proofErr w:type="gramEnd"/>
            <w:r w:rsidRPr="00FD2D90">
              <w:rPr>
                <w:szCs w:val="24"/>
              </w:rPr>
              <w:t xml:space="preserve"> participants from at least two countries </w:t>
            </w:r>
            <w:proofErr w:type="gramStart"/>
            <w:r w:rsidRPr="00FD2D90">
              <w:rPr>
                <w:szCs w:val="24"/>
              </w:rPr>
              <w:t>of</w:t>
            </w:r>
            <w:proofErr w:type="gramEnd"/>
            <w:r w:rsidRPr="00FD2D90">
              <w:rPr>
                <w:szCs w:val="24"/>
              </w:rPr>
              <w:t xml:space="preserve"> the </w:t>
            </w:r>
            <w:proofErr w:type="spellStart"/>
            <w:r w:rsidRPr="00FD2D90">
              <w:rPr>
                <w:szCs w:val="24"/>
              </w:rPr>
              <w:t>Programme</w:t>
            </w:r>
            <w:proofErr w:type="spellEnd"/>
            <w:r w:rsidRPr="00FD2D90">
              <w:rPr>
                <w:szCs w:val="24"/>
              </w:rPr>
              <w:t xml:space="preserve"> area. </w:t>
            </w:r>
            <w:proofErr w:type="gramStart"/>
            <w:r w:rsidRPr="00FD2D90">
              <w:rPr>
                <w:szCs w:val="24"/>
              </w:rPr>
              <w:t>Participations are</w:t>
            </w:r>
            <w:proofErr w:type="gramEnd"/>
            <w:r w:rsidRPr="00FD2D90">
              <w:rPr>
                <w:szCs w:val="24"/>
              </w:rPr>
              <w:t xml:space="preserv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D95705"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D95705"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 xml:space="preserve">Data is collected and veriﬁed by the JS in the ﬁnal project progress report. When reporting </w:t>
            </w:r>
            <w:proofErr w:type="gramStart"/>
            <w:r w:rsidRPr="00FD2D90">
              <w:rPr>
                <w:szCs w:val="24"/>
              </w:rPr>
              <w:t>the</w:t>
            </w:r>
            <w:proofErr w:type="gramEnd"/>
            <w:r w:rsidRPr="00FD2D90">
              <w:rPr>
                <w:szCs w:val="24"/>
              </w:rPr>
              <w:t xml:space="preserve"> </w:t>
            </w:r>
            <w:proofErr w:type="gramStart"/>
            <w:r w:rsidRPr="00FD2D90">
              <w:rPr>
                <w:szCs w:val="24"/>
              </w:rPr>
              <w:t>achieved number</w:t>
            </w:r>
            <w:proofErr w:type="gramEnd"/>
            <w:r w:rsidRPr="00FD2D90">
              <w:rPr>
                <w:szCs w:val="24"/>
              </w:rPr>
              <w:t>,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104"/>
            <w:r w:rsidRPr="00FD2D90">
              <w:rPr>
                <w:b/>
                <w:szCs w:val="24"/>
              </w:rPr>
              <w:t>RCR104</w:t>
            </w:r>
            <w:bookmarkEnd w:id="274"/>
          </w:p>
        </w:tc>
      </w:tr>
      <w:tr w:rsidR="00FD2D90" w:rsidRPr="00D95705"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 xml:space="preserve">Solutions taken up or upscaled by </w:t>
            </w:r>
            <w:proofErr w:type="spellStart"/>
            <w:r w:rsidRPr="00FD2D90">
              <w:rPr>
                <w:bCs/>
                <w:szCs w:val="24"/>
              </w:rPr>
              <w:t>organisations</w:t>
            </w:r>
            <w:proofErr w:type="spellEnd"/>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D95705"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lastRenderedPageBreak/>
              <w:t>Programme</w:t>
            </w:r>
            <w:proofErr w:type="spellEnd"/>
            <w:r w:rsidRPr="00FD2D90">
              <w:rPr>
                <w:szCs w:val="24"/>
              </w:rPr>
              <w:t xml:space="preserv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D95705"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proofErr w:type="gramStart"/>
            <w:r w:rsidRPr="00FD2D90">
              <w:rPr>
                <w:szCs w:val="24"/>
              </w:rPr>
              <w:t>Obligatory</w:t>
            </w:r>
            <w:proofErr w:type="gramEnd"/>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95705"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w:t>
            </w:r>
            <w:proofErr w:type="spellStart"/>
            <w:r w:rsidRPr="00FD2D90">
              <w:rPr>
                <w:szCs w:val="24"/>
              </w:rPr>
              <w:t>organisation</w:t>
            </w:r>
            <w:proofErr w:type="spellEnd"/>
            <w:r w:rsidRPr="00FD2D90">
              <w:rPr>
                <w:szCs w:val="24"/>
              </w:rPr>
              <w:t xml:space="preserve"> adopting the solutions developed by the project may or may not be a participant in the project. The uptake/up-scaling should be documented by the adopting </w:t>
            </w:r>
            <w:proofErr w:type="spellStart"/>
            <w:r w:rsidRPr="00FD2D90">
              <w:rPr>
                <w:szCs w:val="24"/>
              </w:rPr>
              <w:t>organisations</w:t>
            </w:r>
            <w:proofErr w:type="spellEnd"/>
            <w:r w:rsidRPr="00FD2D90">
              <w:rPr>
                <w:szCs w:val="24"/>
              </w:rPr>
              <w:t xml:space="preserve">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D95705"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 xml:space="preserve">Projects must deliver proof </w:t>
            </w:r>
            <w:proofErr w:type="gramStart"/>
            <w:r w:rsidRPr="00FD2D90">
              <w:rPr>
                <w:szCs w:val="24"/>
              </w:rPr>
              <w:t>on</w:t>
            </w:r>
            <w:proofErr w:type="gramEnd"/>
            <w:r w:rsidRPr="00FD2D90">
              <w:rPr>
                <w:szCs w:val="24"/>
              </w:rPr>
              <w:t xml:space="preserve">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7699D30C"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0000000000000000000"/>
    <w:charset w:val="00"/>
    <w:family w:val="auto"/>
    <w:pitch w:val="variable"/>
    <w:sig w:usb0="E00002FF" w:usb1="4000201B" w:usb2="00000028" w:usb3="00000000" w:csb0="0000019F" w:csb1="00000000"/>
  </w:font>
  <w:font w:name="Open Sans SemiBold">
    <w:panose1 w:val="00000000000000000000"/>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5514D542" w:rsidR="00D80F92" w:rsidRPr="00B36BE1" w:rsidRDefault="00D80F92" w:rsidP="00B36BE1">
      <w:pPr>
        <w:pStyle w:val="FootnoteText"/>
      </w:pPr>
      <w:r w:rsidRPr="00B36BE1">
        <w:rPr>
          <w:rStyle w:val="FootnoteReference"/>
        </w:rPr>
        <w:footnoteRef/>
      </w:r>
      <w:r w:rsidRPr="00B36BE1">
        <w:rPr>
          <w:rFonts w:ascii="Open Sans" w:hAnsi="Open Sans" w:cs="Open Sans"/>
        </w:rPr>
        <w:t xml:space="preserve"> </w:t>
      </w:r>
      <w:r w:rsidR="00DE4037">
        <w:rPr>
          <w:rFonts w:ascii="Open Sans" w:hAnsi="Open Sans" w:cs="Open Sans"/>
        </w:rPr>
        <w:t>T</w:t>
      </w:r>
      <w:r w:rsidRPr="00B36BE1">
        <w:rPr>
          <w:rFonts w:ascii="Open Sans" w:hAnsi="Open Sans" w:cs="Open Sans"/>
        </w:rPr>
        <w:t>he value of a contract for hotel services or the supply of airline tickets may be estimated separately for each event if it is justified by the nature of the project.</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Regulation (EU) 2016/679 of the European Parliament and of the Council of 27 April 2016 on the protection of natural persons </w:t>
      </w:r>
      <w:proofErr w:type="gramStart"/>
      <w:r w:rsidRPr="006C3C93">
        <w:rPr>
          <w:rFonts w:ascii="Open Sans" w:hAnsi="Open Sans" w:cs="Open Sans"/>
          <w:color w:val="auto"/>
        </w:rPr>
        <w:t>with regard to</w:t>
      </w:r>
      <w:proofErr w:type="gramEnd"/>
      <w:r w:rsidRPr="006C3C93">
        <w:rPr>
          <w:rFonts w:ascii="Open Sans" w:hAnsi="Open Sans" w:cs="Open Sans"/>
          <w:color w:val="auto"/>
        </w:rPr>
        <w:t xml:space="preserve">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03933036" o:spid="_x0000_i1026" type="#_x0000_t75" style="width:11.25pt;height:15.7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C05657"/>
    <w:multiLevelType w:val="hybridMultilevel"/>
    <w:tmpl w:val="42B4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2"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3"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2"/>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1"/>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3"/>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60"/>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5"/>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4"/>
  </w:num>
  <w:num w:numId="53" w16cid:durableId="1562985100">
    <w:abstractNumId w:val="34"/>
  </w:num>
  <w:num w:numId="54" w16cid:durableId="266618562">
    <w:abstractNumId w:val="38"/>
  </w:num>
  <w:num w:numId="55" w16cid:durableId="1146507952">
    <w:abstractNumId w:val="59"/>
  </w:num>
  <w:num w:numId="56" w16cid:durableId="938829270">
    <w:abstractNumId w:val="66"/>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 w:numId="67" w16cid:durableId="1869949279">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2E1"/>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3D2C"/>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3285"/>
    <w:rsid w:val="001B485A"/>
    <w:rsid w:val="001B5B21"/>
    <w:rsid w:val="001B6B0D"/>
    <w:rsid w:val="001B7BF8"/>
    <w:rsid w:val="001C0B70"/>
    <w:rsid w:val="001C1AE5"/>
    <w:rsid w:val="001C20FC"/>
    <w:rsid w:val="001C2A6A"/>
    <w:rsid w:val="001C2A7A"/>
    <w:rsid w:val="001C2B0A"/>
    <w:rsid w:val="001C3208"/>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078A"/>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6A09"/>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83D"/>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82A"/>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17AC"/>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0C8"/>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036A"/>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690"/>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39C"/>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121"/>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4D2C"/>
    <w:rsid w:val="00B3587C"/>
    <w:rsid w:val="00B3593C"/>
    <w:rsid w:val="00B36BE1"/>
    <w:rsid w:val="00B3710B"/>
    <w:rsid w:val="00B37AAB"/>
    <w:rsid w:val="00B412FD"/>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3715"/>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05"/>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B3F"/>
    <w:rsid w:val="00DC7F17"/>
    <w:rsid w:val="00DD30C4"/>
    <w:rsid w:val="00DD3447"/>
    <w:rsid w:val="00DD3A53"/>
    <w:rsid w:val="00DD3C2B"/>
    <w:rsid w:val="00DD41A8"/>
    <w:rsid w:val="00DD46BD"/>
    <w:rsid w:val="00DD56FF"/>
    <w:rsid w:val="00DD6A39"/>
    <w:rsid w:val="00DD6F6C"/>
    <w:rsid w:val="00DE11F7"/>
    <w:rsid w:val="00DE27A4"/>
    <w:rsid w:val="00DE3607"/>
    <w:rsid w:val="00DE403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48"/>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105</Pages>
  <Words>18590</Words>
  <Characters>105969</Characters>
  <Application>Microsoft Office Word</Application>
  <DocSecurity>0</DocSecurity>
  <Lines>883</Lines>
  <Paragraphs>248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Kyriakos Kourtidis</cp:lastModifiedBy>
  <cp:revision>5</cp:revision>
  <cp:lastPrinted>2025-09-11T10:46:00Z</cp:lastPrinted>
  <dcterms:created xsi:type="dcterms:W3CDTF">2025-09-11T10:41:00Z</dcterms:created>
  <dcterms:modified xsi:type="dcterms:W3CDTF">2025-09-11T10:47:00Z</dcterms:modified>
</cp:coreProperties>
</file>